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9E" w:rsidRDefault="008C34E0" w:rsidP="003A0C9E">
      <w:pPr>
        <w:spacing w:after="0" w:line="240" w:lineRule="auto"/>
        <w:jc w:val="center"/>
        <w:rPr>
          <w:rFonts w:ascii="Times New Roman" w:eastAsia="Times New Roman" w:hAnsi="Times New Roman" w:cs="Times New Roman"/>
          <w:b/>
          <w:sz w:val="24"/>
          <w:szCs w:val="24"/>
        </w:rPr>
      </w:pPr>
      <w:r w:rsidRPr="008C34E0">
        <w:rPr>
          <w:rFonts w:ascii="Times New Roman" w:eastAsia="Times New Roman" w:hAnsi="Times New Roman" w:cs="Times New Roman"/>
          <w:b/>
          <w:noProof/>
          <w:sz w:val="24"/>
          <w:szCs w:val="24"/>
          <w:lang w:eastAsia="ru-RU"/>
        </w:rPr>
        <w:drawing>
          <wp:inline distT="0" distB="0" distL="0" distR="0">
            <wp:extent cx="6157913" cy="7969064"/>
            <wp:effectExtent l="0" t="0" r="0" b="0"/>
            <wp:docPr id="1" name="Рисунок 1" descr="C:\Users\злата\Desktop\титцльники новые фото\«31» 08. 2019 r.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лата\Desktop\титцльники новые фото\«31» 08. 2019 r._page-00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9610" cy="7971260"/>
                    </a:xfrm>
                    <a:prstGeom prst="rect">
                      <a:avLst/>
                    </a:prstGeom>
                    <a:noFill/>
                    <a:ln>
                      <a:noFill/>
                    </a:ln>
                  </pic:spPr>
                </pic:pic>
              </a:graphicData>
            </a:graphic>
          </wp:inline>
        </w:drawing>
      </w:r>
    </w:p>
    <w:p w:rsidR="005A6D29" w:rsidRDefault="005A6D29" w:rsidP="005A6D29">
      <w:pPr>
        <w:spacing w:after="0" w:line="240" w:lineRule="auto"/>
        <w:ind w:hanging="426"/>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bookmarkStart w:id="0" w:name="_GoBack"/>
      <w:bookmarkEnd w:id="0"/>
    </w:p>
    <w:p w:rsidR="005A6D29" w:rsidRPr="00291B3B" w:rsidRDefault="005A6D29" w:rsidP="003A0C9E">
      <w:pPr>
        <w:spacing w:after="0" w:line="240" w:lineRule="auto"/>
        <w:jc w:val="center"/>
        <w:rPr>
          <w:rFonts w:ascii="Times New Roman" w:eastAsia="Times New Roman" w:hAnsi="Times New Roman" w:cs="Times New Roman"/>
          <w:b/>
          <w:sz w:val="24"/>
          <w:szCs w:val="24"/>
        </w:rPr>
      </w:pPr>
    </w:p>
    <w:p w:rsidR="003A0C9E" w:rsidRPr="00291B3B" w:rsidRDefault="003A0C9E" w:rsidP="003A0C9E">
      <w:pPr>
        <w:spacing w:after="0" w:line="240" w:lineRule="auto"/>
        <w:jc w:val="center"/>
        <w:rPr>
          <w:rFonts w:ascii="Times New Roman" w:eastAsia="Times New Roman" w:hAnsi="Times New Roman" w:cs="Times New Roman"/>
          <w:b/>
          <w:sz w:val="24"/>
          <w:szCs w:val="24"/>
        </w:rPr>
      </w:pPr>
      <w:r w:rsidRPr="00291B3B">
        <w:rPr>
          <w:rFonts w:ascii="Times New Roman" w:eastAsia="Times New Roman" w:hAnsi="Times New Roman" w:cs="Times New Roman"/>
          <w:b/>
          <w:sz w:val="24"/>
          <w:szCs w:val="24"/>
        </w:rPr>
        <w:t>СОДЕРЖАНИЕ</w:t>
      </w:r>
    </w:p>
    <w:p w:rsidR="003A0C9E" w:rsidRPr="00364309" w:rsidRDefault="003A0C9E" w:rsidP="001E5CC0">
      <w:pPr>
        <w:spacing w:after="0" w:line="240" w:lineRule="auto"/>
        <w:jc w:val="center"/>
        <w:rPr>
          <w:rFonts w:ascii="Times New Roman" w:eastAsia="Times New Roman" w:hAnsi="Times New Roman" w:cs="Times New Roman"/>
          <w:sz w:val="24"/>
          <w:szCs w:val="24"/>
        </w:rPr>
      </w:pPr>
    </w:p>
    <w:tbl>
      <w:tblPr>
        <w:tblpPr w:leftFromText="180" w:rightFromText="180" w:vertAnchor="text" w:tblpY="1"/>
        <w:tblOverlap w:val="never"/>
        <w:tblW w:w="0" w:type="auto"/>
        <w:tblLook w:val="04A0" w:firstRow="1" w:lastRow="0" w:firstColumn="1" w:lastColumn="0" w:noHBand="0" w:noVBand="1"/>
      </w:tblPr>
      <w:tblGrid>
        <w:gridCol w:w="1110"/>
        <w:gridCol w:w="7411"/>
      </w:tblGrid>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Общие положения</w:t>
            </w:r>
          </w:p>
          <w:p w:rsidR="003A0C9E" w:rsidRPr="00364309" w:rsidRDefault="003A0C9E" w:rsidP="00364309">
            <w:pPr>
              <w:spacing w:after="0" w:line="240" w:lineRule="auto"/>
              <w:rPr>
                <w:rFonts w:ascii="Times New Roman" w:eastAsia="Times New Roman"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76" w:lineRule="auto"/>
              <w:rPr>
                <w:rFonts w:ascii="Times New Roman" w:eastAsia="Calibri" w:hAnsi="Times New Roman" w:cs="Times New Roman"/>
                <w:sz w:val="24"/>
                <w:szCs w:val="24"/>
              </w:rPr>
            </w:pPr>
            <w:bookmarkStart w:id="1" w:name="_Hlk44168201"/>
            <w:r w:rsidRPr="00364309">
              <w:rPr>
                <w:rFonts w:ascii="Times New Roman" w:eastAsia="Calibri" w:hAnsi="Times New Roman" w:cs="Times New Roman"/>
                <w:sz w:val="24"/>
                <w:szCs w:val="24"/>
              </w:rPr>
              <w:t>Показатели оценки результатов освоения дисциплины, формы и методы контроля и оценки</w:t>
            </w:r>
            <w:bookmarkEnd w:id="1"/>
          </w:p>
          <w:p w:rsidR="00364309" w:rsidRPr="00364309" w:rsidRDefault="00364309" w:rsidP="00364309">
            <w:pPr>
              <w:spacing w:after="0" w:line="276"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Контрольно-оценочные материалы</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3.1.</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Текущий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3.2.</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Промежуточный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bl>
    <w:p w:rsidR="00364309" w:rsidRPr="00364309" w:rsidRDefault="001E5CC0" w:rsidP="001E5CC0">
      <w:pPr>
        <w:spacing w:after="0" w:line="240" w:lineRule="auto"/>
        <w:ind w:right="-143"/>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3</w:t>
      </w: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w:t>
      </w:r>
    </w:p>
    <w:p w:rsidR="00364309" w:rsidRPr="00364309" w:rsidRDefault="00364309" w:rsidP="00364309">
      <w:pPr>
        <w:rPr>
          <w:rFonts w:ascii="Times New Roman" w:eastAsia="Times New Roman" w:hAnsi="Times New Roman" w:cs="Times New Roman"/>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7</w:t>
      </w: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A0C9E" w:rsidRDefault="00364309" w:rsidP="00364309">
      <w:pPr>
        <w:spacing w:after="0" w:line="240" w:lineRule="auto"/>
        <w:rPr>
          <w:rFonts w:ascii="Times New Roman" w:eastAsia="Times New Roman" w:hAnsi="Times New Roman" w:cs="Times New Roman"/>
          <w:b/>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34</w:t>
      </w:r>
      <w:r>
        <w:rPr>
          <w:rFonts w:ascii="Times New Roman" w:eastAsia="Times New Roman" w:hAnsi="Times New Roman" w:cs="Times New Roman"/>
          <w:b/>
          <w:bCs/>
          <w:color w:val="000000"/>
          <w:sz w:val="24"/>
          <w:szCs w:val="24"/>
          <w:lang w:eastAsia="ru-RU"/>
        </w:rPr>
        <w:br w:type="textWrapping" w:clear="all"/>
      </w: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E86B94">
      <w:pPr>
        <w:spacing w:after="0" w:line="240" w:lineRule="auto"/>
        <w:rPr>
          <w:rFonts w:ascii="Times New Roman" w:eastAsia="Times New Roman" w:hAnsi="Times New Roman" w:cs="Times New Roman"/>
          <w:b/>
          <w:bCs/>
          <w:color w:val="000000"/>
          <w:sz w:val="24"/>
          <w:szCs w:val="24"/>
          <w:lang w:eastAsia="ru-RU"/>
        </w:rPr>
      </w:pPr>
    </w:p>
    <w:p w:rsidR="00291B3B" w:rsidRP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Pr="00291B3B" w:rsidRDefault="003A0C9E"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Default="003A0C9E"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r w:rsidRPr="00291B3B">
        <w:rPr>
          <w:rFonts w:ascii="Times New Roman" w:eastAsia="Times New Roman" w:hAnsi="Times New Roman" w:cs="Times New Roman"/>
          <w:b/>
          <w:sz w:val="24"/>
          <w:szCs w:val="24"/>
          <w:lang w:eastAsia="ru-RU"/>
        </w:rPr>
        <w:lastRenderedPageBreak/>
        <w:t>1. ОБЩИЕ ПОЛОЖЕНИЯ</w:t>
      </w:r>
    </w:p>
    <w:p w:rsidR="00291B3B" w:rsidRPr="00291B3B" w:rsidRDefault="00291B3B"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Комплект контрольно-оценочных материалов разработан на основе:</w:t>
      </w: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p>
    <w:p w:rsidR="003A0C9E" w:rsidRPr="00291B3B" w:rsidRDefault="003A0C9E" w:rsidP="00564B3C">
      <w:pPr>
        <w:spacing w:after="0" w:line="240" w:lineRule="auto"/>
        <w:ind w:firstLine="567"/>
        <w:jc w:val="both"/>
        <w:rPr>
          <w:rFonts w:ascii="Times New Roman" w:eastAsia="Calibri" w:hAnsi="Times New Roman" w:cs="Times New Roman"/>
          <w:sz w:val="24"/>
          <w:szCs w:val="24"/>
        </w:rPr>
      </w:pPr>
      <w:r w:rsidRPr="00291B3B">
        <w:rPr>
          <w:rFonts w:ascii="Times New Roman" w:eastAsia="Calibri" w:hAnsi="Times New Roman" w:cs="Times New Roman"/>
          <w:color w:val="000000"/>
          <w:sz w:val="24"/>
          <w:szCs w:val="24"/>
        </w:rPr>
        <w:t>-</w:t>
      </w:r>
      <w:r w:rsidR="00564B3C">
        <w:rPr>
          <w:rFonts w:ascii="Times New Roman" w:eastAsia="Calibri" w:hAnsi="Times New Roman" w:cs="Times New Roman"/>
          <w:color w:val="000000"/>
          <w:sz w:val="24"/>
          <w:szCs w:val="24"/>
        </w:rPr>
        <w:t xml:space="preserve"> </w:t>
      </w:r>
      <w:r w:rsidRPr="00291B3B">
        <w:rPr>
          <w:rFonts w:ascii="Times New Roman" w:eastAsia="Calibri" w:hAnsi="Times New Roman" w:cs="Times New Roman"/>
          <w:color w:val="000000"/>
          <w:sz w:val="24"/>
          <w:szCs w:val="24"/>
        </w:rPr>
        <w:t>Федерального государственного образовательного стандарта среднего профессионального образования по специальности:</w:t>
      </w:r>
      <w:r w:rsidRPr="00291B3B">
        <w:rPr>
          <w:rFonts w:ascii="Times New Roman" w:eastAsia="Calibri" w:hAnsi="Times New Roman" w:cs="Times New Roman"/>
          <w:sz w:val="24"/>
          <w:szCs w:val="24"/>
        </w:rPr>
        <w:t xml:space="preserve">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2018г. № 30, входит в состав укрупненной группы специальности 08.00.00 Техника и технологии строительства;</w:t>
      </w: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p>
    <w:p w:rsidR="003A0C9E" w:rsidRPr="00291B3B" w:rsidRDefault="003A0C9E" w:rsidP="00564B3C">
      <w:pPr>
        <w:spacing w:after="0" w:line="240" w:lineRule="auto"/>
        <w:ind w:firstLine="567"/>
        <w:jc w:val="both"/>
        <w:rPr>
          <w:rFonts w:ascii="Times New Roman" w:eastAsia="Calibri" w:hAnsi="Times New Roman" w:cs="Times New Roman"/>
          <w:sz w:val="24"/>
          <w:szCs w:val="24"/>
          <w:lang w:eastAsia="ru-RU"/>
        </w:rPr>
      </w:pPr>
      <w:r w:rsidRPr="00291B3B">
        <w:rPr>
          <w:rFonts w:ascii="Times New Roman" w:eastAsia="Calibri" w:hAnsi="Times New Roman" w:cs="Times New Roman"/>
          <w:sz w:val="24"/>
          <w:szCs w:val="24"/>
        </w:rPr>
        <w:t>-</w:t>
      </w:r>
      <w:r w:rsidR="00564B3C">
        <w:rPr>
          <w:rFonts w:ascii="Times New Roman" w:eastAsia="Calibri" w:hAnsi="Times New Roman" w:cs="Times New Roman"/>
          <w:sz w:val="24"/>
          <w:szCs w:val="24"/>
        </w:rPr>
        <w:t xml:space="preserve"> </w:t>
      </w:r>
      <w:r w:rsidRPr="00291B3B">
        <w:rPr>
          <w:rFonts w:ascii="Times New Roman" w:eastAsia="Calibri" w:hAnsi="Times New Roman" w:cs="Times New Roman"/>
          <w:sz w:val="24"/>
          <w:szCs w:val="24"/>
        </w:rPr>
        <w:t xml:space="preserve">основной профессиональной образовательной программы по </w:t>
      </w:r>
      <w:r w:rsidRPr="00291B3B">
        <w:rPr>
          <w:rFonts w:ascii="Times New Roman" w:eastAsia="Calibri" w:hAnsi="Times New Roman" w:cs="Times New Roman"/>
          <w:color w:val="000000"/>
          <w:sz w:val="24"/>
          <w:szCs w:val="24"/>
        </w:rPr>
        <w:t xml:space="preserve">специальности: </w:t>
      </w:r>
      <w:r w:rsidRPr="00291B3B">
        <w:rPr>
          <w:rFonts w:ascii="Times New Roman" w:eastAsia="Calibri" w:hAnsi="Times New Roman" w:cs="Times New Roman"/>
          <w:sz w:val="24"/>
          <w:szCs w:val="24"/>
        </w:rPr>
        <w:t>08.02.07 Монтаж и эксплуатация внутренних сантехнических устройств, кондициониро</w:t>
      </w:r>
      <w:r w:rsidR="007D0BBD">
        <w:rPr>
          <w:rFonts w:ascii="Times New Roman" w:eastAsia="Calibri" w:hAnsi="Times New Roman" w:cs="Times New Roman"/>
          <w:sz w:val="24"/>
          <w:szCs w:val="24"/>
        </w:rPr>
        <w:t>вания воздуха и вентиляции, 2019</w:t>
      </w:r>
      <w:r w:rsidRPr="00291B3B">
        <w:rPr>
          <w:rFonts w:ascii="Times New Roman" w:eastAsia="Calibri" w:hAnsi="Times New Roman" w:cs="Times New Roman"/>
          <w:sz w:val="24"/>
          <w:szCs w:val="24"/>
        </w:rPr>
        <w:t xml:space="preserve"> г.</w:t>
      </w:r>
      <w:r w:rsidRPr="00291B3B">
        <w:rPr>
          <w:rFonts w:ascii="Times New Roman" w:eastAsia="Calibri" w:hAnsi="Times New Roman" w:cs="Times New Roman"/>
          <w:sz w:val="24"/>
          <w:szCs w:val="24"/>
          <w:lang w:eastAsia="ru-RU"/>
        </w:rPr>
        <w:t>;</w:t>
      </w:r>
    </w:p>
    <w:p w:rsidR="003A0C9E" w:rsidRPr="00291B3B" w:rsidRDefault="003A0C9E" w:rsidP="00564B3C">
      <w:pPr>
        <w:spacing w:after="0" w:line="240" w:lineRule="auto"/>
        <w:ind w:firstLine="567"/>
        <w:jc w:val="both"/>
        <w:rPr>
          <w:rFonts w:ascii="Times New Roman" w:eastAsia="Calibri" w:hAnsi="Times New Roman" w:cs="Times New Roman"/>
          <w:sz w:val="24"/>
          <w:szCs w:val="24"/>
          <w:lang w:eastAsia="ru-RU"/>
        </w:rPr>
      </w:pPr>
    </w:p>
    <w:p w:rsidR="003A0C9E" w:rsidRPr="00291B3B" w:rsidRDefault="003A0C9E" w:rsidP="00564B3C">
      <w:pPr>
        <w:spacing w:after="0" w:line="240" w:lineRule="auto"/>
        <w:ind w:firstLine="567"/>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w:t>
      </w:r>
      <w:r w:rsidR="00564B3C">
        <w:rPr>
          <w:rFonts w:ascii="Times New Roman" w:eastAsia="Times New Roman" w:hAnsi="Times New Roman" w:cs="Times New Roman"/>
          <w:sz w:val="24"/>
          <w:szCs w:val="24"/>
          <w:lang w:eastAsia="ru-RU"/>
        </w:rPr>
        <w:t xml:space="preserve"> </w:t>
      </w:r>
      <w:r w:rsidRPr="00291B3B">
        <w:rPr>
          <w:rFonts w:ascii="Times New Roman" w:eastAsia="Times New Roman" w:hAnsi="Times New Roman" w:cs="Times New Roman"/>
          <w:sz w:val="24"/>
          <w:szCs w:val="24"/>
          <w:lang w:eastAsia="ru-RU"/>
        </w:rPr>
        <w:t xml:space="preserve">рабочей программы учебной дисциплины </w:t>
      </w:r>
      <w:r w:rsidR="007D0BBD">
        <w:rPr>
          <w:rFonts w:ascii="Times New Roman" w:eastAsia="Calibri" w:hAnsi="Times New Roman" w:cs="Times New Roman"/>
          <w:sz w:val="24"/>
          <w:szCs w:val="24"/>
          <w:lang w:eastAsia="ru-RU"/>
        </w:rPr>
        <w:t>«ОП.11</w:t>
      </w:r>
      <w:r w:rsidRPr="00291B3B">
        <w:rPr>
          <w:rFonts w:ascii="Times New Roman" w:eastAsia="Calibri" w:hAnsi="Times New Roman" w:cs="Times New Roman"/>
          <w:sz w:val="24"/>
          <w:szCs w:val="24"/>
          <w:lang w:eastAsia="ru-RU"/>
        </w:rPr>
        <w:t xml:space="preserve"> Правовое обеспечение профессиональной деятельности»</w:t>
      </w:r>
      <w:r w:rsidRPr="00291B3B">
        <w:rPr>
          <w:rFonts w:ascii="Times New Roman" w:eastAsia="Calibri" w:hAnsi="Times New Roman" w:cs="Times New Roman"/>
          <w:b/>
          <w:sz w:val="24"/>
          <w:szCs w:val="24"/>
          <w:lang w:eastAsia="ru-RU"/>
        </w:rPr>
        <w:t xml:space="preserve">, </w:t>
      </w:r>
      <w:r w:rsidR="007D0BBD">
        <w:rPr>
          <w:rFonts w:ascii="Times New Roman" w:eastAsia="Times New Roman" w:hAnsi="Times New Roman" w:cs="Times New Roman"/>
          <w:sz w:val="24"/>
          <w:szCs w:val="24"/>
          <w:lang w:eastAsia="ru-RU"/>
        </w:rPr>
        <w:t>2019 г.</w:t>
      </w:r>
    </w:p>
    <w:p w:rsidR="007D0BBD" w:rsidRDefault="007D0BBD"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i/>
          <w:sz w:val="24"/>
          <w:szCs w:val="24"/>
          <w:lang w:eastAsia="ru-RU"/>
        </w:rPr>
      </w:pPr>
      <w:r w:rsidRPr="00291B3B">
        <w:rPr>
          <w:rFonts w:ascii="Times New Roman" w:eastAsia="Times New Roman" w:hAnsi="Times New Roman" w:cs="Times New Roman"/>
          <w:sz w:val="24"/>
          <w:szCs w:val="24"/>
          <w:lang w:eastAsia="ru-RU"/>
        </w:rPr>
        <w:t xml:space="preserve">Контрольно-оценочные средства материалы предназначены для контроля и оценки образовательных достижений обучающихся, освоивших программу учебной дисциплины </w:t>
      </w:r>
      <w:r w:rsidR="007D0BBD">
        <w:rPr>
          <w:rFonts w:ascii="Times New Roman" w:eastAsia="Times New Roman" w:hAnsi="Times New Roman" w:cs="Times New Roman"/>
          <w:sz w:val="24"/>
          <w:szCs w:val="24"/>
          <w:lang w:eastAsia="ru-RU"/>
        </w:rPr>
        <w:t>«ОП.11</w:t>
      </w:r>
      <w:r w:rsidRPr="00291B3B">
        <w:rPr>
          <w:rFonts w:ascii="Times New Roman" w:eastAsia="Times New Roman" w:hAnsi="Times New Roman" w:cs="Times New Roman"/>
          <w:sz w:val="24"/>
          <w:szCs w:val="24"/>
          <w:lang w:eastAsia="ru-RU"/>
        </w:rPr>
        <w:t xml:space="preserve"> Правовое обеспечение профессиональной деятельности».</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5950C5" w:rsidRPr="00291B3B" w:rsidRDefault="005950C5" w:rsidP="00291B3B">
      <w:pPr>
        <w:spacing w:after="0" w:line="240" w:lineRule="auto"/>
        <w:jc w:val="both"/>
        <w:rPr>
          <w:rFonts w:ascii="Times New Roman" w:eastAsia="Times New Roman" w:hAnsi="Times New Roman" w:cs="Times New Roman"/>
          <w:color w:val="000000"/>
          <w:sz w:val="24"/>
          <w:szCs w:val="24"/>
          <w:lang w:eastAsia="ru-RU"/>
        </w:rPr>
      </w:pPr>
    </w:p>
    <w:p w:rsidR="005950C5" w:rsidRPr="00291B3B" w:rsidRDefault="005950C5" w:rsidP="003A0C9E">
      <w:pPr>
        <w:spacing w:after="0" w:line="240" w:lineRule="auto"/>
        <w:jc w:val="both"/>
        <w:rPr>
          <w:rFonts w:ascii="Times New Roman" w:eastAsia="Times New Roman" w:hAnsi="Times New Roman" w:cs="Times New Roman"/>
          <w:color w:val="000000"/>
          <w:sz w:val="24"/>
          <w:szCs w:val="24"/>
          <w:lang w:eastAsia="ru-RU"/>
        </w:rPr>
      </w:pPr>
    </w:p>
    <w:p w:rsidR="003A0C9E" w:rsidRPr="00291B3B" w:rsidRDefault="005950C5"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2.</w:t>
      </w:r>
      <w:r w:rsidR="003A0C9E" w:rsidRPr="00291B3B">
        <w:rPr>
          <w:rFonts w:ascii="Times New Roman" w:eastAsia="Calibri" w:hAnsi="Times New Roman" w:cs="Times New Roman"/>
          <w:b/>
          <w:bCs/>
          <w:sz w:val="24"/>
          <w:szCs w:val="24"/>
          <w:lang w:eastAsia="ru-RU"/>
        </w:rPr>
        <w:t xml:space="preserve">ПОКАЗАТЕЛИ ОЦЕНКИ РЕЗУЛЬТАТОВ ОСВОЕНИЯ ДИСЦИПЛИНЫ, </w:t>
      </w:r>
    </w:p>
    <w:p w:rsidR="005950C5" w:rsidRPr="00291B3B" w:rsidRDefault="003A0C9E"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ФОРМЫ И МЕТОДЫ КОНТРОЛЯ И ОЦЕНКИ</w:t>
      </w:r>
    </w:p>
    <w:p w:rsidR="003A0C9E" w:rsidRPr="00291B3B" w:rsidRDefault="003A0C9E" w:rsidP="003A0C9E">
      <w:pPr>
        <w:spacing w:after="0" w:line="276" w:lineRule="auto"/>
        <w:ind w:left="360"/>
        <w:jc w:val="center"/>
        <w:rPr>
          <w:rFonts w:ascii="Times New Roman" w:eastAsia="Times New Roman" w:hAnsi="Times New Roman" w:cs="Times New Roman"/>
          <w:b/>
          <w:bCs/>
          <w:sz w:val="24"/>
          <w:szCs w:val="24"/>
          <w:lang w:val="x-none" w:eastAsia="x-none"/>
        </w:rPr>
      </w:pPr>
    </w:p>
    <w:p w:rsidR="005950C5" w:rsidRPr="00291B3B" w:rsidRDefault="005950C5" w:rsidP="005950C5">
      <w:pPr>
        <w:spacing w:after="200" w:line="276" w:lineRule="auto"/>
        <w:ind w:firstLine="709"/>
        <w:jc w:val="right"/>
        <w:rPr>
          <w:rFonts w:ascii="Times New Roman" w:eastAsia="Times New Roman" w:hAnsi="Times New Roman" w:cs="Times New Roman"/>
          <w:sz w:val="24"/>
          <w:szCs w:val="24"/>
          <w:lang w:eastAsia="x-none"/>
        </w:rPr>
      </w:pPr>
      <w:r w:rsidRPr="00291B3B">
        <w:rPr>
          <w:rFonts w:ascii="Times New Roman" w:eastAsia="Times New Roman" w:hAnsi="Times New Roman" w:cs="Times New Roman"/>
          <w:sz w:val="24"/>
          <w:szCs w:val="24"/>
          <w:lang w:eastAsia="x-none"/>
        </w:rPr>
        <w:t>Таблица 1</w:t>
      </w:r>
    </w:p>
    <w:tbl>
      <w:tblPr>
        <w:tblW w:w="10317" w:type="dxa"/>
        <w:tblInd w:w="-386" w:type="dxa"/>
        <w:tblLayout w:type="fixed"/>
        <w:tblCellMar>
          <w:left w:w="40" w:type="dxa"/>
          <w:right w:w="40" w:type="dxa"/>
        </w:tblCellMar>
        <w:tblLook w:val="0000" w:firstRow="0" w:lastRow="0" w:firstColumn="0" w:lastColumn="0" w:noHBand="0" w:noVBand="0"/>
      </w:tblPr>
      <w:tblGrid>
        <w:gridCol w:w="6190"/>
        <w:gridCol w:w="4127"/>
      </w:tblGrid>
      <w:tr w:rsidR="00580C23" w:rsidRPr="00580C23" w:rsidTr="00291B3B">
        <w:trPr>
          <w:trHeight w:hRule="exact" w:val="1118"/>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95"/>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Результаты обучения (освоенные умения, усвоенные знания)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Формы и методы</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pacing w:val="-2"/>
                <w:sz w:val="24"/>
                <w:szCs w:val="24"/>
              </w:rPr>
              <w:t>контроля и оценки</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результатов</w:t>
            </w:r>
            <w:r w:rsidRPr="00580C23">
              <w:rPr>
                <w:rFonts w:ascii="Times New Roman" w:eastAsia="Calibri" w:hAnsi="Times New Roman" w:cs="Times New Roman"/>
                <w:sz w:val="24"/>
                <w:szCs w:val="24"/>
              </w:rPr>
              <w:t xml:space="preserve"> </w:t>
            </w:r>
            <w:r w:rsidRPr="00580C23">
              <w:rPr>
                <w:rFonts w:ascii="Times New Roman" w:eastAsia="Calibri" w:hAnsi="Times New Roman" w:cs="Times New Roman"/>
                <w:b/>
                <w:bCs/>
                <w:sz w:val="24"/>
                <w:szCs w:val="24"/>
              </w:rPr>
              <w:t>обучения</w:t>
            </w:r>
          </w:p>
        </w:tc>
      </w:tr>
      <w:tr w:rsidR="00580C23" w:rsidRPr="00580C23" w:rsidTr="00291B3B">
        <w:trPr>
          <w:trHeight w:hRule="exact" w:val="490"/>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498"/>
              <w:rPr>
                <w:rFonts w:ascii="Times New Roman" w:eastAsia="Calibri" w:hAnsi="Times New Roman" w:cs="Times New Roman"/>
                <w:b/>
                <w:bCs/>
                <w:sz w:val="24"/>
                <w:szCs w:val="24"/>
              </w:rPr>
            </w:pPr>
            <w:r w:rsidRPr="00580C23">
              <w:rPr>
                <w:rFonts w:ascii="Times New Roman" w:eastAsia="Calibri" w:hAnsi="Times New Roman" w:cs="Times New Roman"/>
                <w:b/>
                <w:bCs/>
                <w:sz w:val="24"/>
                <w:szCs w:val="24"/>
              </w:rPr>
              <w:t xml:space="preserve"> Умения: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4" w:lineRule="exact"/>
              <w:jc w:val="center"/>
              <w:rPr>
                <w:rFonts w:ascii="Times New Roman" w:eastAsia="Calibri" w:hAnsi="Times New Roman" w:cs="Times New Roman"/>
                <w:b/>
                <w:bCs/>
                <w:sz w:val="24"/>
                <w:szCs w:val="24"/>
              </w:rPr>
            </w:pPr>
          </w:p>
        </w:tc>
      </w:tr>
      <w:tr w:rsidR="00580C23" w:rsidRPr="00580C23" w:rsidTr="00E86B94">
        <w:trPr>
          <w:trHeight w:hRule="exact" w:val="1976"/>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pacing w:after="8"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 защищать свои права в соответствии трудовым законодательством; </w:t>
            </w:r>
          </w:p>
          <w:p w:rsidR="00580C23" w:rsidRPr="00580C23" w:rsidRDefault="00580C23" w:rsidP="00580C23">
            <w:pPr>
              <w:spacing w:after="10"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применять законы по защите интеллектуальной собственности;</w:t>
            </w:r>
          </w:p>
          <w:p w:rsidR="00580C23" w:rsidRPr="00580C23" w:rsidRDefault="00580C23" w:rsidP="00580C23">
            <w:pPr>
              <w:spacing w:after="10" w:line="271" w:lineRule="auto"/>
              <w:ind w:firstLine="567"/>
              <w:jc w:val="both"/>
              <w:rPr>
                <w:rFonts w:ascii="Times New Roman" w:eastAsia="Calibri" w:hAnsi="Times New Roman" w:cs="Times New Roman"/>
                <w:i/>
                <w:sz w:val="24"/>
                <w:szCs w:val="24"/>
              </w:rPr>
            </w:pPr>
            <w:r w:rsidRPr="00580C23">
              <w:rPr>
                <w:rFonts w:ascii="Times New Roman" w:eastAsia="Calibri" w:hAnsi="Times New Roman" w:cs="Times New Roman"/>
                <w:i/>
                <w:sz w:val="24"/>
                <w:szCs w:val="24"/>
              </w:rPr>
              <w:t>- защищать свои права в соответствии с гражданским и гражданско-процессуальным законодательством.</w:t>
            </w: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i/>
                <w:color w:val="000000"/>
                <w:sz w:val="24"/>
                <w:szCs w:val="24"/>
                <w:lang w:eastAsia="ru-RU"/>
              </w:rPr>
            </w:pP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i/>
                <w:color w:val="000000"/>
                <w:sz w:val="24"/>
                <w:szCs w:val="24"/>
                <w:lang w:eastAsia="ru-RU"/>
              </w:rPr>
            </w:pPr>
            <w:r w:rsidRPr="00580C23">
              <w:rPr>
                <w:rFonts w:ascii="Times New Roman" w:eastAsia="Times New Roman" w:hAnsi="Times New Roman" w:cs="Times New Roman"/>
                <w:i/>
                <w:color w:val="000000"/>
                <w:sz w:val="24"/>
                <w:szCs w:val="24"/>
                <w:lang w:eastAsia="ru-RU"/>
              </w:rPr>
              <w:t>использовать необходимые нормативно-правовые документы;</w:t>
            </w: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80C23">
              <w:rPr>
                <w:rFonts w:ascii="Times New Roman" w:eastAsia="Times New Roman" w:hAnsi="Times New Roman" w:cs="Times New Roman"/>
                <w:color w:val="000000"/>
                <w:sz w:val="24"/>
                <w:szCs w:val="24"/>
                <w:lang w:eastAsia="ru-RU"/>
              </w:rPr>
              <w:t>защищать свои права в соответствии с гражданским, гражданско-процессуальным и трудовым законодательством Российской Федерации;</w:t>
            </w: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80C23">
              <w:rPr>
                <w:rFonts w:ascii="Times New Roman" w:eastAsia="Times New Roman" w:hAnsi="Times New Roman" w:cs="Times New Roman"/>
                <w:color w:val="000000"/>
                <w:sz w:val="24"/>
                <w:szCs w:val="24"/>
                <w:lang w:eastAsia="ru-RU"/>
              </w:rPr>
              <w:t>анализировать и оценивать результаты и последствия действия (бездействия) с правовой точки зрения.</w:t>
            </w:r>
          </w:p>
          <w:p w:rsidR="00580C23" w:rsidRPr="00580C23" w:rsidRDefault="00580C23" w:rsidP="00580C23">
            <w:pPr>
              <w:shd w:val="clear" w:color="auto" w:fill="FFFFFF"/>
              <w:spacing w:line="278" w:lineRule="exact"/>
              <w:rPr>
                <w:rFonts w:ascii="Times New Roman" w:eastAsia="Calibri" w:hAnsi="Times New Roman" w:cs="Times New Roman"/>
                <w:sz w:val="24"/>
                <w:szCs w:val="24"/>
              </w:rPr>
            </w:pP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Решение ситуационных задач</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Аудиторная и внеаудиторная самостоятельная работа студентов</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shd w:val="clear" w:color="auto" w:fill="FFFFFF"/>
              <w:rPr>
                <w:rFonts w:ascii="Times New Roman" w:eastAsia="Calibri" w:hAnsi="Times New Roman" w:cs="Times New Roman"/>
                <w:sz w:val="24"/>
                <w:szCs w:val="24"/>
              </w:rPr>
            </w:pPr>
            <w:r w:rsidRPr="00580C23">
              <w:rPr>
                <w:rFonts w:ascii="Times New Roman" w:eastAsia="Calibri" w:hAnsi="Times New Roman" w:cs="Times New Roman"/>
                <w:sz w:val="24"/>
                <w:szCs w:val="24"/>
              </w:rPr>
              <w:t>Групповой, фронтальный и индивидуальный методы контроля</w:t>
            </w:r>
          </w:p>
        </w:tc>
      </w:tr>
      <w:tr w:rsidR="00580C23" w:rsidRPr="00580C23" w:rsidTr="00291B3B">
        <w:trPr>
          <w:trHeight w:hRule="exact" w:val="575"/>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rPr>
                <w:rFonts w:ascii="Times New Roman" w:eastAsia="Calibri" w:hAnsi="Times New Roman" w:cs="Times New Roman"/>
                <w:b/>
                <w:sz w:val="24"/>
                <w:szCs w:val="24"/>
              </w:rPr>
            </w:pPr>
            <w:r w:rsidRPr="00580C23">
              <w:rPr>
                <w:rFonts w:ascii="Times New Roman" w:eastAsia="Calibri" w:hAnsi="Times New Roman" w:cs="Times New Roman"/>
                <w:b/>
                <w:sz w:val="24"/>
                <w:szCs w:val="24"/>
              </w:rPr>
              <w:t xml:space="preserve">Знания: </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p>
        </w:tc>
      </w:tr>
      <w:tr w:rsidR="00580C23" w:rsidRPr="00580C23" w:rsidTr="00291B3B">
        <w:trPr>
          <w:trHeight w:hRule="exact" w:val="1827"/>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pacing w:after="13"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lastRenderedPageBreak/>
              <w:t>- права и обязанности работников в сфере профессиональной деятельности;</w:t>
            </w:r>
          </w:p>
          <w:p w:rsidR="00580C23" w:rsidRPr="00580C23" w:rsidRDefault="00580C23" w:rsidP="00580C23">
            <w:pPr>
              <w:spacing w:after="49"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законодательные акты и другие нормативные документы, регулирующие правоотношения в процессе профессиональной деятельности.</w:t>
            </w:r>
          </w:p>
          <w:p w:rsidR="00580C23" w:rsidRPr="00580C23" w:rsidRDefault="00580C23" w:rsidP="00580C2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80C23" w:rsidRPr="00580C23" w:rsidRDefault="00580C23" w:rsidP="00096452">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   Решение тестовых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tc>
      </w:tr>
    </w:tbl>
    <w:p w:rsidR="00580C23" w:rsidRPr="00580C23" w:rsidRDefault="00580C23" w:rsidP="00580C23">
      <w:pPr>
        <w:rPr>
          <w:rFonts w:ascii="Times New Roman" w:eastAsia="Calibri" w:hAnsi="Times New Roman" w:cs="Times New Roman"/>
          <w:sz w:val="24"/>
          <w:szCs w:val="24"/>
        </w:rPr>
      </w:pP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784"/>
      </w:tblGrid>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line="240" w:lineRule="auto"/>
              <w:jc w:val="center"/>
              <w:rPr>
                <w:rFonts w:ascii="Times New Roman" w:eastAsia="Times New Roman" w:hAnsi="Times New Roman" w:cs="Times New Roman"/>
                <w:b/>
                <w:bCs/>
                <w:sz w:val="24"/>
                <w:szCs w:val="24"/>
                <w:lang w:eastAsia="ru-RU"/>
              </w:rPr>
            </w:pPr>
            <w:r w:rsidRPr="00580C23">
              <w:rPr>
                <w:rFonts w:ascii="Times New Roman" w:eastAsia="Times New Roman" w:hAnsi="Times New Roman" w:cs="Times New Roman"/>
                <w:b/>
                <w:bCs/>
                <w:sz w:val="24"/>
                <w:szCs w:val="24"/>
                <w:lang w:eastAsia="ru-RU"/>
              </w:rPr>
              <w:t>Общие компетенции: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suppressAutoHyphens/>
              <w:spacing w:after="0" w:line="240" w:lineRule="auto"/>
              <w:outlineLvl w:val="1"/>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Оказать практическую и юридическую помощь в решении вопросов. </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spacing w:after="0" w:line="240" w:lineRule="auto"/>
              <w:jc w:val="both"/>
              <w:outlineLvl w:val="1"/>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autoSpaceDE w:val="0"/>
              <w:autoSpaceDN w:val="0"/>
              <w:spacing w:after="0" w:line="240" w:lineRule="auto"/>
              <w:ind w:firstLine="284"/>
              <w:outlineLvl w:val="0"/>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Подготовка рефератов (докладов, сообщений по различной тематике), презентации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03. </w:t>
            </w:r>
            <w:r w:rsidRPr="00580C23">
              <w:rPr>
                <w:rFonts w:ascii="Times New Roman" w:eastAsia="Times New Roman" w:hAnsi="Times New Roman" w:cs="Times New Roman"/>
                <w:sz w:val="24"/>
                <w:szCs w:val="24"/>
                <w:lang w:eastAsia="ru-RU"/>
              </w:rPr>
              <w:t xml:space="preserve">Планировать и реализовывать собственное профессиональное и личностное развитие.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выполнения индивидуальных заданий.</w:t>
            </w:r>
          </w:p>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Оценка выполнения практических заданий.</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ОК 04.</w:t>
            </w:r>
            <w:r w:rsidRPr="00580C23">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выполнения групповых заданий.</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устного опроса </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Участие в учебных, образовательных, воспитательных мероприятиях в рамках профессии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09. </w:t>
            </w:r>
            <w:r w:rsidRPr="00580C23">
              <w:rPr>
                <w:rFonts w:ascii="Times New Roman" w:eastAsia="Times New Roman" w:hAnsi="Times New Roman" w:cs="Times New Roman"/>
                <w:sz w:val="24"/>
                <w:szCs w:val="24"/>
                <w:lang w:eastAsia="ru-RU"/>
              </w:rPr>
              <w:t xml:space="preserve">Использовать информационные технологии в профессиональной деятельности.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за выполнение мультимедийной презентации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10. </w:t>
            </w:r>
            <w:r w:rsidRPr="00580C23">
              <w:rPr>
                <w:rFonts w:ascii="Times New Roman" w:eastAsia="Times New Roman" w:hAnsi="Times New Roman" w:cs="Times New Roman"/>
                <w:sz w:val="24"/>
                <w:szCs w:val="24"/>
                <w:lang w:eastAsia="ru-RU"/>
              </w:rPr>
              <w:t>Пользоваться профессиональной документацией с использованием знаний федеральных законов.</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Проверка и оценка конспекта, ведение записей лекций в рабочей тетради. </w:t>
            </w:r>
          </w:p>
          <w:p w:rsidR="00580C23" w:rsidRPr="00580C23" w:rsidRDefault="00580C23" w:rsidP="00580C23">
            <w:pPr>
              <w:widowControl w:val="0"/>
              <w:spacing w:after="0" w:line="240" w:lineRule="auto"/>
              <w:jc w:val="both"/>
              <w:rPr>
                <w:rFonts w:ascii="Times New Roman" w:eastAsia="Calibri" w:hAnsi="Times New Roman" w:cs="Times New Roman"/>
                <w:color w:val="FF0000"/>
                <w:sz w:val="24"/>
                <w:szCs w:val="24"/>
              </w:rPr>
            </w:pP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11. Использовать знания по финансовой грамотности, планировать предпринимательскую деятельность в профессиональной сфере</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Оценка порядка выстраивания презентации</w:t>
            </w:r>
          </w:p>
        </w:tc>
      </w:tr>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
                <w:sz w:val="24"/>
                <w:szCs w:val="24"/>
                <w:lang w:eastAsia="ru-RU"/>
              </w:rPr>
            </w:pPr>
            <w:r w:rsidRPr="00580C23">
              <w:rPr>
                <w:rFonts w:ascii="Times New Roman" w:eastAsia="Calibri" w:hAnsi="Times New Roman" w:cs="Times New Roman"/>
                <w:b/>
                <w:sz w:val="24"/>
                <w:szCs w:val="24"/>
                <w:lang w:eastAsia="ru-RU"/>
              </w:rPr>
              <w:t xml:space="preserve">                                    Профессиональные компетенции: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1.1. Организовывать и выполнять подготовку искового заявления о восстановлении на работе в суд. </w:t>
            </w:r>
          </w:p>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1.2. Написать заявление о приеме на работу с приложением документов, необходимых при принятии на работу.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lastRenderedPageBreak/>
              <w:t xml:space="preserve">ПК 1.3. Организовывать и презентовать  программу малого бизнеса по выполнению монтажных работ.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1.4. Организовывать и презентовать  программу малого бизнеса по выполнению пусконаладочных работ систем водоснабжения и водоотведения, отопления, вентиляции и кондиционирование воздуха.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1.5. Организовывать и презентовать  программу малого бизнеса по выполнению работ по монтажу систем водоснабжения и водоотведения, отопления, вентиляции и кондиционирования воздуха.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 Подготовить правовую документацию.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2.2. Осуществлять планирование работ, связанных с эксплуатацией и ремонтом систем. Подготовить проект приказа с возложением обязанностей по контролю за главным инженером предприятия.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2.3. Организовывать производство работ по ремонту инженерных сетей и оборудования строительных объектов.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2.4. Осуществлять надзор и контроль за ремонтом и его качеством. Подготовить правовую документацию по оценке качества.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 Подготовить проекты приказов по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3.1. Конструировать элементы систем водоснабжения и водоотведения, отопления, вентиляции и кондиционирования воздуха.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3.2. Выполнять основы расчета систем водоснабжения и водоотведения, отопления, вентиляции и кондиционирования воздуха. Утвердить и издать приказ  директора.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w:t>
            </w:r>
            <w:r w:rsidRPr="00580C23">
              <w:rPr>
                <w:rFonts w:ascii="Times New Roman" w:eastAsia="Calibri" w:hAnsi="Times New Roman" w:cs="Times New Roman"/>
                <w:sz w:val="24"/>
                <w:szCs w:val="24"/>
                <w:lang w:eastAsia="ru-RU" w:bidi="ru-RU"/>
              </w:rPr>
              <w:lastRenderedPageBreak/>
              <w:t xml:space="preserve">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4.1. Выполнять подготовительные работы  при монтаже систем отопления, водоснабжения, водоотведения.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4.3. Осуществлять монтаж систем отопления, водоснабжения, водоотведения в соответствии с требованиями юридической и нормативно-технической документации.</w:t>
            </w:r>
          </w:p>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4.4. Обеспечивать соблюдение правил техники безопасности при выполнении монтажных и наладочных работ. Подготовить проект приказа об ознакомлении работников с Инструкцией по ТБ.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Форма контроля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Дифференцированный зачет</w:t>
            </w:r>
          </w:p>
        </w:tc>
      </w:tr>
    </w:tbl>
    <w:p w:rsidR="00291B3B" w:rsidRDefault="00291B3B" w:rsidP="00E86B94">
      <w:pPr>
        <w:spacing w:after="0" w:line="240" w:lineRule="auto"/>
        <w:jc w:val="both"/>
        <w:rPr>
          <w:rFonts w:ascii="Times New Roman" w:eastAsia="Times New Roman" w:hAnsi="Times New Roman" w:cs="Times New Roman"/>
          <w:b/>
          <w:color w:val="000000"/>
          <w:sz w:val="24"/>
          <w:szCs w:val="24"/>
          <w:lang w:eastAsia="ru-RU"/>
        </w:rPr>
      </w:pPr>
    </w:p>
    <w:p w:rsidR="00291B3B" w:rsidRDefault="00291B3B"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7D0BBD" w:rsidRPr="00291B3B" w:rsidRDefault="007D0BBD"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color w:val="000000"/>
          <w:sz w:val="24"/>
          <w:szCs w:val="24"/>
          <w:lang w:eastAsia="ru-RU"/>
        </w:rPr>
        <w:lastRenderedPageBreak/>
        <w:t xml:space="preserve">3. </w:t>
      </w:r>
      <w:r w:rsidRPr="00291B3B">
        <w:rPr>
          <w:rFonts w:ascii="Times New Roman" w:eastAsia="Times New Roman" w:hAnsi="Times New Roman" w:cs="Times New Roman"/>
          <w:b/>
          <w:bCs/>
          <w:sz w:val="24"/>
          <w:szCs w:val="24"/>
          <w:lang w:eastAsia="x-none"/>
        </w:rPr>
        <w:t>КОНТРОЛЬНО-ОЦЕНОЧНЫЕ МАТЕРИАЛЫ</w:t>
      </w: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p>
    <w:p w:rsidR="00580C23" w:rsidRPr="00291B3B" w:rsidRDefault="005950C5" w:rsidP="006D10AF">
      <w:pPr>
        <w:spacing w:after="200" w:line="276" w:lineRule="auto"/>
        <w:ind w:left="720"/>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bCs/>
          <w:sz w:val="24"/>
          <w:szCs w:val="24"/>
          <w:lang w:eastAsia="x-none"/>
        </w:rPr>
        <w:t>3.1.</w:t>
      </w:r>
      <w:r w:rsidR="00BA4E9A">
        <w:rPr>
          <w:rFonts w:ascii="Times New Roman" w:eastAsia="Times New Roman" w:hAnsi="Times New Roman" w:cs="Times New Roman"/>
          <w:b/>
          <w:bCs/>
          <w:sz w:val="24"/>
          <w:szCs w:val="24"/>
          <w:lang w:eastAsia="x-none"/>
        </w:rPr>
        <w:t xml:space="preserve"> </w:t>
      </w:r>
      <w:r w:rsidRPr="00291B3B">
        <w:rPr>
          <w:rFonts w:ascii="Times New Roman" w:eastAsia="Times New Roman" w:hAnsi="Times New Roman" w:cs="Times New Roman"/>
          <w:b/>
          <w:bCs/>
          <w:sz w:val="24"/>
          <w:szCs w:val="24"/>
          <w:lang w:eastAsia="x-none"/>
        </w:rPr>
        <w:t>Текущий контроль</w:t>
      </w:r>
    </w:p>
    <w:p w:rsidR="00FC2BBB" w:rsidRPr="00291B3B" w:rsidRDefault="00291B3B" w:rsidP="00291B3B">
      <w:pPr>
        <w:spacing w:after="0" w:line="240" w:lineRule="auto"/>
        <w:jc w:val="center"/>
        <w:rPr>
          <w:rFonts w:ascii="Times New Roman" w:eastAsia="Times New Roman" w:hAnsi="Times New Roman" w:cs="Times New Roman"/>
          <w:b/>
          <w:bCs/>
          <w:color w:val="000000"/>
          <w:sz w:val="24"/>
          <w:szCs w:val="24"/>
          <w:lang w:eastAsia="ru-RU"/>
        </w:rPr>
      </w:pPr>
      <w:r w:rsidRPr="00291B3B">
        <w:rPr>
          <w:rFonts w:ascii="Times New Roman" w:eastAsia="Times New Roman" w:hAnsi="Times New Roman" w:cs="Times New Roman"/>
          <w:b/>
          <w:bCs/>
          <w:color w:val="000000"/>
          <w:sz w:val="24"/>
          <w:szCs w:val="24"/>
          <w:lang w:eastAsia="ru-RU"/>
        </w:rPr>
        <w:t>3.1.1.</w:t>
      </w:r>
      <w:r w:rsidR="00BA4E9A">
        <w:rPr>
          <w:rFonts w:ascii="Times New Roman" w:eastAsia="Times New Roman" w:hAnsi="Times New Roman" w:cs="Times New Roman"/>
          <w:b/>
          <w:bCs/>
          <w:color w:val="000000"/>
          <w:sz w:val="24"/>
          <w:szCs w:val="24"/>
          <w:lang w:eastAsia="ru-RU"/>
        </w:rPr>
        <w:t xml:space="preserve"> </w:t>
      </w:r>
      <w:r w:rsidRPr="00291B3B">
        <w:rPr>
          <w:rFonts w:ascii="Times New Roman" w:eastAsia="Times New Roman" w:hAnsi="Times New Roman" w:cs="Times New Roman"/>
          <w:b/>
          <w:bCs/>
          <w:color w:val="000000"/>
          <w:sz w:val="24"/>
          <w:szCs w:val="24"/>
          <w:lang w:eastAsia="ru-RU"/>
        </w:rPr>
        <w:t>Банк тестовых заданий по темам дисциплины</w:t>
      </w:r>
    </w:p>
    <w:p w:rsidR="00291B3B" w:rsidRDefault="00291B3B"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p>
    <w:p w:rsidR="00703112"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Тема: Трудовой кодекс как источник трудового законодательства.</w:t>
      </w:r>
    </w:p>
    <w:p w:rsidR="00291B3B"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 xml:space="preserve"> Субъекты трудовых правоотношений.</w:t>
      </w:r>
    </w:p>
    <w:p w:rsidR="00703112" w:rsidRPr="00291B3B" w:rsidRDefault="00703112"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 трудового права составляют: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по реализации гражданами своих способностей к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социальные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трудовые и тесно связанные с ними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Система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совокупность норм, регулирующих трудовые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совокупность нормативных правовых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совокупность взаимосвязанных групп институтов и норм, имеющих отраслевое и структурное единство на основании предме</w:t>
      </w:r>
      <w:r w:rsidRPr="00291B3B">
        <w:rPr>
          <w:rFonts w:ascii="Times New Roman" w:eastAsia="Times New Roman" w:hAnsi="Times New Roman" w:cs="Times New Roman"/>
          <w:color w:val="181818"/>
          <w:sz w:val="24"/>
          <w:szCs w:val="24"/>
          <w:lang w:eastAsia="ru-RU"/>
        </w:rPr>
        <w:softHyphen/>
        <w:t>та правового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Трудовое законодательство регулирует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связи с заключением трудового контракта;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связи с заключением трудового соглашения;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связи с заключением трудового договора.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был введен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1 апреля 2001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 1 февраля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 июня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Принцип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конкретизирует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выступает основным регулятором 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является основным началом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равенства прав и возможностей работников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общеправовым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межотраслевым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Какие из перечисленных нормативных актов являются источниками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Конституция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Приказы Федеральной налоговой службы;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Трудовой кодекс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Расположите по юридической силе источники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коллективный договор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график отпусков организации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Если нормы вновь принятого федерального закона, содержащего нормы трудового права, противоречат ТК РФ, то они: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применяются только при условии внесения соответствующих изменений и дополнений в ТК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применяются;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применяются независимо от внесения соответствующих изменений и дополнений.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Локальные нормативные правовые акты, содержащие нормы трудового права, в пределах своей компетенции вправе принимать: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все без исключения работодатели;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работодатели - юридические липа: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все работодатели, за исключением работодателей - физических лиц, не являющихся индивидуальными предпринимателями.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Предметом трудового права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связанные с выполнением исправительных работ по приговору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связанные с выполнением трудовых обязанно</w:t>
      </w:r>
      <w:r w:rsidRPr="00291B3B">
        <w:rPr>
          <w:rFonts w:ascii="Times New Roman" w:eastAsia="Times New Roman" w:hAnsi="Times New Roman" w:cs="Times New Roman"/>
          <w:b/>
          <w:bCs/>
          <w:color w:val="181818"/>
          <w:sz w:val="24"/>
          <w:szCs w:val="24"/>
          <w:lang w:eastAsia="ru-RU"/>
        </w:rPr>
        <w:softHyphen/>
        <w:t>стей по трудовой функции;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выполнению работ, нацеленных на овеществ</w:t>
      </w:r>
      <w:r w:rsidRPr="00291B3B">
        <w:rPr>
          <w:rFonts w:ascii="Times New Roman" w:eastAsia="Times New Roman" w:hAnsi="Times New Roman" w:cs="Times New Roman"/>
          <w:color w:val="181818"/>
          <w:sz w:val="24"/>
          <w:szCs w:val="24"/>
          <w:lang w:eastAsia="ru-RU"/>
        </w:rPr>
        <w:softHyphen/>
        <w:t>ленный результат.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Трудовое законодательство не регулирует: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организации труда и управлению трудом;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материальную ответственность работодателей и работников в сфере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Укажите одну из особенностей метода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досудебный порядок рассмотрения споров через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государственно-властный способ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равноправие сторон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применяется к пра</w:t>
      </w:r>
      <w:r w:rsidRPr="00291B3B">
        <w:rPr>
          <w:rFonts w:ascii="Times New Roman" w:eastAsia="Times New Roman" w:hAnsi="Times New Roman" w:cs="Times New Roman"/>
          <w:color w:val="181818"/>
          <w:sz w:val="24"/>
          <w:szCs w:val="24"/>
          <w:lang w:eastAsia="ru-RU"/>
        </w:rPr>
        <w:softHyphen/>
        <w:t>воотношениям, возникшим: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 его введения;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как до, так и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указаны все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перечислены некоторые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принципы трудового права не указаны, поскольку это догма</w:t>
      </w:r>
      <w:r w:rsidRPr="00291B3B">
        <w:rPr>
          <w:rFonts w:ascii="Times New Roman" w:eastAsia="Times New Roman" w:hAnsi="Times New Roman" w:cs="Times New Roman"/>
          <w:color w:val="181818"/>
          <w:sz w:val="24"/>
          <w:szCs w:val="24"/>
          <w:lang w:eastAsia="ru-RU"/>
        </w:rPr>
        <w:softHyphen/>
        <w:t>тическая категория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трудового права имеет: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гипотезу, диспозицию,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имеет только диспозицию и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имеет общепризнанной структуры.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Источник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правовой обычай;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Указ Президента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Постановления Правительства РФ не должны противоречить: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Трудовому кодексу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законам субъекта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конституциям (уставам) субъектов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Расставьте перечисленные нормативные правовые акты по юридической силе: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Трудовой кодекс Российской Федерации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Конституция Российской Федерации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межгосударственный договор, ратифицированный Россий</w:t>
      </w:r>
      <w:r w:rsidRPr="00291B3B">
        <w:rPr>
          <w:rFonts w:ascii="Times New Roman" w:eastAsia="Times New Roman" w:hAnsi="Times New Roman" w:cs="Times New Roman"/>
          <w:color w:val="181818"/>
          <w:sz w:val="24"/>
          <w:szCs w:val="24"/>
          <w:lang w:eastAsia="ru-RU"/>
        </w:rPr>
        <w:softHyphen/>
        <w:t>ской Федерацией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Коллективный договор, заключенный на предприятии,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нормативно-правовым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актом органа местного самоуправления, содержащим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Стороной трудового отношения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филиал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индивидуальный предприниматель;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представительство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по надзору и контролю над соблюдением трудово</w:t>
      </w:r>
      <w:r w:rsidRPr="00291B3B">
        <w:rPr>
          <w:rFonts w:ascii="Times New Roman" w:eastAsia="Times New Roman" w:hAnsi="Times New Roman" w:cs="Times New Roman"/>
          <w:b/>
          <w:bCs/>
          <w:color w:val="181818"/>
          <w:sz w:val="24"/>
          <w:szCs w:val="24"/>
          <w:lang w:eastAsia="ru-RU"/>
        </w:rPr>
        <w:softHyphen/>
        <w:t>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Изменение трудового правоотношения может возникнуть на ос</w:t>
      </w:r>
      <w:r w:rsidRPr="00291B3B">
        <w:rPr>
          <w:rFonts w:ascii="Times New Roman" w:eastAsia="Times New Roman" w:hAnsi="Times New Roman" w:cs="Times New Roman"/>
          <w:color w:val="181818"/>
          <w:sz w:val="24"/>
          <w:szCs w:val="24"/>
          <w:lang w:eastAsia="ru-RU"/>
        </w:rPr>
        <w:softHyphen/>
        <w:t>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6. Гражданин Российской Федерации имеет право заключать трудовой договор по общему правилу: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Минимальный возраст работника для заключения трудового договора, установленный в Трудовом кодексе: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10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w:t>
      </w:r>
      <w:r w:rsidRPr="00291B3B">
        <w:rPr>
          <w:rFonts w:ascii="Times New Roman" w:eastAsia="Times New Roman" w:hAnsi="Times New Roman" w:cs="Times New Roman"/>
          <w:color w:val="181818"/>
          <w:sz w:val="24"/>
          <w:szCs w:val="24"/>
          <w:lang w:eastAsia="ru-RU"/>
        </w:rPr>
        <w:softHyphen/>
        <w:t>тересы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По общему правилу гражданин РФ может заключить трудовой договор, достигнув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Правоотношение, непосредственно связанные с трудовыми, отличаются от собственно трудовых: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обстоятельствами, с которыми связывается возникновение, изменение и прекращение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содержанием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 xml:space="preserve">в) как обстоятельствами, с которыми связывается возникновение, изменение и прекращение правоотношений, так и содержанием </w:t>
      </w:r>
      <w:r w:rsidR="00BA4E9A">
        <w:rPr>
          <w:rFonts w:ascii="Times New Roman" w:eastAsia="Times New Roman" w:hAnsi="Times New Roman" w:cs="Times New Roman"/>
          <w:color w:val="181818"/>
          <w:sz w:val="24"/>
          <w:szCs w:val="24"/>
          <w:lang w:eastAsia="ru-RU"/>
        </w:rPr>
        <w:t xml:space="preserve"> </w:t>
      </w:r>
      <w:r w:rsidRPr="00291B3B">
        <w:rPr>
          <w:rFonts w:ascii="Times New Roman" w:eastAsia="Times New Roman" w:hAnsi="Times New Roman" w:cs="Times New Roman"/>
          <w:color w:val="181818"/>
          <w:sz w:val="24"/>
          <w:szCs w:val="24"/>
          <w:lang w:eastAsia="ru-RU"/>
        </w:rPr>
        <w:t>правоотношений и его субъектами.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Статус субъекта трудового правоотношения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трудовую правоспособность, трудовую дееспособность, юридические гарантии;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трудовую правосубъектность, статутные права и обязанности, юридические гарантии, ответственность за нарушение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трудовую праводеспособность, трудовую деликтоспособность, статутные права и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 неисполнение (ненадлежащее исполнение) трудовых обязанностей работники несут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дисциплинарную и имущественную;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материальную и административную;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дисциплинарную и материальную.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Основные права работника определены: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Указом Президента РФ «Об ответственности за нарушение трудовых прав граждан»;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Федеральными законами и локальными нормативными актами.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трудоустройству у конкретного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имущественной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индивидуального предпринимателя.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интересы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B11E23" w:rsidRPr="00B11E23" w:rsidRDefault="00291B3B" w:rsidP="00B11E23">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Трудовой договор</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r w:rsidRPr="00291B3B">
        <w:rPr>
          <w:rFonts w:ascii="Times New Roman" w:eastAsia="Times New Roman" w:hAnsi="Times New Roman" w:cs="Times New Roman"/>
          <w:i/>
          <w:i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заключении трудового договора на срок до двух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При заключении трудового договора на срок от двух до шести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двух недель.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Рабочее время</w:t>
      </w:r>
      <w:r w:rsidR="00703112" w:rsidRPr="00703112">
        <w:rPr>
          <w:rFonts w:ascii="Times New Roman" w:eastAsia="Times New Roman" w:hAnsi="Times New Roman" w:cs="Times New Roman"/>
          <w:bCs/>
          <w:i/>
          <w:color w:val="181818"/>
          <w:kern w:val="36"/>
          <w:sz w:val="24"/>
          <w:szCs w:val="24"/>
          <w:lang w:eastAsia="ru-RU"/>
        </w:rPr>
        <w:t xml:space="preserve"> и время отдыха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Рабочее время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составляет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определяется соглашением сторон, и поэтому может быть менее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превышать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г) определяется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Нормальная продолжительность рабочего дня для работников в возрасте от 16 до 18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w:t>
      </w:r>
      <w:r w:rsidRPr="00291B3B">
        <w:rPr>
          <w:rFonts w:ascii="Times New Roman" w:eastAsia="Times New Roman" w:hAnsi="Times New Roman" w:cs="Times New Roman"/>
          <w:b/>
          <w:bCs/>
          <w:color w:val="181818"/>
          <w:sz w:val="24"/>
          <w:szCs w:val="24"/>
          <w:lang w:eastAsia="ru-RU"/>
        </w:rPr>
        <w:t>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Сезонные работы - это такие работы, которые в силу климатических и иных природных условий выполняются в течение определенного периода (сезона), не превышающего ___________месяцев.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четырех;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шести;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девяти.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Ночное время продолжается с …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23.00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22.00 до 5;</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22.00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Работодатель обязан устанавливать неполный рабочий день (смену)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w:t>
      </w:r>
      <w:r w:rsidRPr="00291B3B">
        <w:rPr>
          <w:rFonts w:ascii="Times New Roman" w:eastAsia="Times New Roman" w:hAnsi="Times New Roman" w:cs="Times New Roman"/>
          <w:b/>
          <w:b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36-часовой рабочей неделе: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работника к сверхурочной работе без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Работа с ненормированным рабочим днем – особый режим работы, в соответствии с которым работники по распоряжению работодателя привлекаются к выполнению своих трудовых функций за пределами установленной для них продолжительности рабочего времени. Привлечение к работе осуществляется:</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пределах определенной нормы часов;</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случаях, предусмотренных законодателем;</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 наличии медицинского заключения о возможности работать за пределами;</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без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Режим рабочего времени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 относительно законодательства не может превышать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8 часов в день;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 в смену;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40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28 календарных дней в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300 календарных дней в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3. Нормальная продолжительность рабочего дня для работников в возрасте до 16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Нормальная продолжительность рабочего дня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Работодатель обязан устанавливать неполную рабочую неделю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 для работников в возрасте от пятнадцати до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30-часовой рабочей неделе и менее: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работника к сверхурочной работе с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Законодателем установлена норма сверхурочных работ в год. Она составляет 120 часов. Эта норма должна применяться в отношении сверхурочных работ, производимых:</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без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как без согласия работника, так и с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Максимальный учетный период при суммированном учете рабочего времени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квартал;</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полгода;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r w:rsidRPr="00291B3B">
        <w:rPr>
          <w:rFonts w:ascii="Times New Roman" w:eastAsia="Times New Roman" w:hAnsi="Times New Roman" w:cs="Times New Roman"/>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6 неудовлетворительно</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Время, в течение которого работник свободен от исполнения трудовых обязанностей и которое он может использовать по своему усмотрению, называется: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перерыва.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1 час;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40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24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72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 пятидневной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Если выходных дня два, они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как правило,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обязательном порядке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6 января;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к работе в выходные и нерабочие праздничные дни инвалидов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в случае чрезвычайной ситуации;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12.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25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15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Ежегодные дополнительные оплачиваемые отпуска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работникам, занятым на работах с вредными и (или) опасными условиями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работникам с ненормированным рабочим днем;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работникам, имеющим особый характер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всем перечисленным категориям лиц.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Самостоятельное установление работодателем дополнительных отпусков для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10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неверны.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45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менее одного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72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24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шестидневной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Второй выходной день при пятидневной рабочей неделе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ноября;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ни один из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к работе в выходные и нерабочие праздничные дни женщин, имеющих детей в возрасте до трех лет,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в случае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26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14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 разделении на части ежегодного оплачиваемого отпуска, хотя бы одна из частей этого отпуска должна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10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менее 14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равна 12 календарным дням.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Отзыв работника в возрасте до 18 лет из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допускается с его письменного согласия;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Минимальная продолжительность ежегодного дополнительного оплачиваемого отпуска работникам с ненормированным рабочим днем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3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 стаж работы, дающий право на ежегодный основной оплачиваемый отпуск, включаются:</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отпусков по уходу за ребенком до достижения им установленного законом возраста;</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время вынужденного прогула при незаконном отстранении от работы;</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предоставляемых по просьбе работника отпусков без сохранения заработной платы, если их общая продолжительность не превышает 21 календарный день в течение рабочего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Дисциплина труда. Трудовой распорядок</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принимаются на общем собрании трудового коллектива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утверждаются работодателем с учетом мнения представительного органа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утверждаются представительным органом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дисциплина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Дисциплинарное взыскание не может быть применено: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позднее месяца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позднее двух месяцев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позднее месяца со дня обнаружения и пяти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Приказ работодателя о применении дисциплинарного взыскания объявляется работнику: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под подпись не позднее двух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доске объявлений, не позднее трех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под подпись, не позднее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К работнику могут быть применены следующие дисциплинарные взыскания: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предупреждение;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строгий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замечание.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Дисциплинарная ответственность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000000"/>
          <w:sz w:val="24"/>
          <w:szCs w:val="24"/>
          <w:lang w:eastAsia="ru-RU"/>
        </w:rPr>
        <w:t>а) вид </w:t>
      </w:r>
      <w:hyperlink r:id="rId8" w:history="1">
        <w:r w:rsidRPr="00291B3B">
          <w:rPr>
            <w:rFonts w:ascii="Times New Roman" w:eastAsia="Times New Roman" w:hAnsi="Times New Roman" w:cs="Times New Roman"/>
            <w:b/>
            <w:bCs/>
            <w:color w:val="000000"/>
            <w:sz w:val="24"/>
            <w:szCs w:val="24"/>
            <w:lang w:eastAsia="ru-RU"/>
          </w:rPr>
          <w:t>юридической ответственности</w:t>
        </w:r>
      </w:hyperlink>
      <w:r w:rsidRPr="00291B3B">
        <w:rPr>
          <w:rFonts w:ascii="Times New Roman" w:eastAsia="Times New Roman" w:hAnsi="Times New Roman" w:cs="Times New Roman"/>
          <w:b/>
          <w:bCs/>
          <w:color w:val="000000"/>
          <w:sz w:val="24"/>
          <w:szCs w:val="24"/>
          <w:lang w:eastAsia="ru-RU"/>
        </w:rPr>
        <w:t>, основным содержанием которой выступают меры (</w:t>
      </w:r>
      <w:hyperlink r:id="rId9" w:history="1">
        <w:r w:rsidRPr="00291B3B">
          <w:rPr>
            <w:rFonts w:ascii="Times New Roman" w:eastAsia="Times New Roman" w:hAnsi="Times New Roman" w:cs="Times New Roman"/>
            <w:b/>
            <w:bCs/>
            <w:color w:val="000000"/>
            <w:sz w:val="24"/>
            <w:szCs w:val="24"/>
            <w:lang w:eastAsia="ru-RU"/>
          </w:rPr>
          <w:t>дисциплинарное взыскание</w:t>
        </w:r>
      </w:hyperlink>
      <w:r w:rsidRPr="00291B3B">
        <w:rPr>
          <w:rFonts w:ascii="Times New Roman" w:eastAsia="Times New Roman" w:hAnsi="Times New Roman" w:cs="Times New Roman"/>
          <w:b/>
          <w:bCs/>
          <w:color w:val="000000"/>
          <w:sz w:val="24"/>
          <w:szCs w:val="24"/>
          <w:lang w:eastAsia="ru-RU"/>
        </w:rPr>
        <w:t>), применяемые администрацией учреждения, предприятия к сотруднику (работнику) в связи с невыплатой долгов и совершением им </w:t>
      </w:r>
      <w:hyperlink r:id="rId10" w:history="1">
        <w:r w:rsidRPr="00291B3B">
          <w:rPr>
            <w:rFonts w:ascii="Times New Roman" w:eastAsia="Times New Roman" w:hAnsi="Times New Roman" w:cs="Times New Roman"/>
            <w:b/>
            <w:bCs/>
            <w:color w:val="000000"/>
            <w:sz w:val="24"/>
            <w:szCs w:val="24"/>
            <w:lang w:eastAsia="ru-RU"/>
          </w:rPr>
          <w:t>дисциплинарного проступка</w:t>
        </w:r>
      </w:hyperlink>
      <w:r w:rsidRPr="00291B3B">
        <w:rPr>
          <w:rFonts w:ascii="Times New Roman" w:eastAsia="Times New Roman" w:hAnsi="Times New Roman" w:cs="Times New Roman"/>
          <w:b/>
          <w:bCs/>
          <w:color w:val="000000"/>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в) вид юридической ответственности, которая определяет обязанности лица претерпевать определенные лишения государственно-властного характера за совершенное административное правонарушение.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Уставы и положения о дисциплине для отдельных категорий работников утверждаются: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уполномоченными федеральными органами.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Приказ (распоряжение) работодателя о применении дисциплинарного взыскания объявляется работнику под подпись: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следующий день после его издания, если работник в этот день присутствует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недели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Руководитель организации вправе применять следующие виды поощрений: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объявление благодарности;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вручение знаков отличия;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правильного ответа нет.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Кто в РФ награждает государственными наградами, присваивает почетные звания, высшие воинские и высшие специальные звания: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Депутат Государственной Думы;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Высшее должностное лицо субъекта РФ.</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Дисциплинарные взыскания могут быть предусмотрены: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правилах внутреннего трудового распорядка, коллективном договоре, соглашениях;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Трудовом кодексе РФ, федеральных законах, уставах и положениях;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Применить дисциплинарное взыскание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решение собственника.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Дисциплинарное взыскание действует: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срок действия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По требованию представительного органа работников о нарушении руководителем организации, его заместителем трудового законодательства работодатель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рассмотреть заявление в зависимости от оговорки в коллективном договоре, если факты подтвердились, обязан уволить их;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рассмотреть заявление, если факты подтвердились, обязан применить дисциплинарное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не обременяет работодателя такой обязанностью.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6. Противоправное виновное нарушение трудовой или служебной дисциплины сотрудником (работником), за которое предусмотрена ответственность в </w:t>
      </w:r>
      <w:hyperlink r:id="rId11" w:history="1">
        <w:r w:rsidRPr="00291B3B">
          <w:rPr>
            <w:rFonts w:ascii="Times New Roman" w:eastAsia="Times New Roman" w:hAnsi="Times New Roman" w:cs="Times New Roman"/>
            <w:color w:val="000000"/>
            <w:sz w:val="24"/>
            <w:szCs w:val="24"/>
            <w:lang w:eastAsia="ru-RU"/>
          </w:rPr>
          <w:t>дисциплинарном порядке</w:t>
        </w:r>
      </w:hyperlink>
      <w:r w:rsidRPr="00291B3B">
        <w:rPr>
          <w:rFonts w:ascii="Times New Roman" w:eastAsia="Times New Roman" w:hAnsi="Times New Roman" w:cs="Times New Roman"/>
          <w:color w:val="000000"/>
          <w:sz w:val="24"/>
          <w:szCs w:val="24"/>
          <w:lang w:eastAsia="ru-RU"/>
        </w:rPr>
        <w:t>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б)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дисциплинарный проступок.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Дисциплинарное взыскание по общему правилу применяется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недель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одного месяца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Государственными наградами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ордена;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медали;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 вышеперечисленное.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Виды поощрений, применяемые Правительством РФ, министерствами и ведомствами: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занесение в Книгу почета, на Доску почета и др.;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Дисциплинарное взыскание в виде выговора может быть обжаловано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государственную инспекцию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районный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 мировому судье;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г) в прокуратуру.</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Материальная ответственность</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Работодатель, причинивший ущерб имуществу работника, возмещает этот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а полном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ограниченном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объеме, оговоренном в коллективном или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работодателю ущерба, подлежащий возмещению, определяется: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исходя из фактических потерь, исчисляемых по рыночным ценам, действующим в данной местности на день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исходя из фактических потерь, исчисляемых по рыночным ценам, действующим в данной местности на день причинения ущерба, но не ниже стоимости данного имущества с учетом степени износа;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исходя из фактических потерь, исчисляемых по рыночным ценам, действующим в данной местности на день возмещении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Работник обязан компенсировать работодателю причиненный ему: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связанный с затратами либо излишними выплатами на приобретение или восстановление уничтоженного или поврежденного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прямой действительный ущерб и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Ограниченную материальную ответственность работник несет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среднего месячного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среднего годового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Факт причинения работнику морального вреда и размеры его возмещения определяются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Пропорционально подлежащему возмещению имущественному ущербу;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зависимости от срока непрерывной работы работника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независимо от подлежащего возмещению имущественного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Несовершеннолетние работники могут быть привлечены к полной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общих основаниях с остальными категориями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при умышленном причинении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умышленном причинении вреда, а также причинении вреда в состоянии алкогольного, наркотического или токсического опьянения, либо при совершении административного проступка и уголовного преступления.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В случае причинения ущерба работодателю не при исполнении трудовых обязанностей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частичную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Размер ущерба, причиненного работодателю при утрате или порче имущества, определяется по фактическим потерям, исходя из рыночных цен, действующих в данной местности на день причинения ущерба, но не ниже: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стоимости имущества по бухгалтерским документам с учетом степени износа этого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первоначальной стоимости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Снижение органом но рассмотрению трудовых споров размера ущерба, подлежащего взысканию с работника, не производится,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причинен умышленно;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ущерб причинен не при исполнении работником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ущерб причинен преступлением, совершенным в корыстных целях.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Взыскание материального ущерба с работника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кодексе РФ не определено.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Прекращение трудовых отношений после причинения материального ущерба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влечет прекращения права принуждения к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повлечь прекращение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не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ущерба (вреда) обязана доказать: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виновная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нейтральная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пострадавшая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причинившая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По общему правилу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сниженную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Работник по собственной инициативе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внести деньги в кассу;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внести равноценное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заключить соглашение о возмещении ущерба в рассрочку;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исправить поврежденное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Причиненный работником ущерб оценивается по: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балансовой стоимости;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рыночной стоимости не ниже балансовой;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себестоимости продукции;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ценам реализации товаров.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6. Ограниченная материальная ответственность работника – это ответственность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должностного оклада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средней месячной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трех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Распоряжение о привлечении работника к материальной ответственности должно быть сделано не позднее 1 месяца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Работодатель может подать иск о привлечении работника к материальной ответственности не позднее 1 года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Работник обязан возместить работодателю: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компенсацию морального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ущерб, причиненный деловой репутации.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Как правило, орган по рассмотрению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может снизить размер возмещаемого работником ущерба, если это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не может снизить размер возмещаемого работником ущерба, если это КТС.</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a)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a)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16-15-отлично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14-13-хорошо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10-9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outlineLvl w:val="0"/>
        <w:rPr>
          <w:rFonts w:ascii="Times New Roman" w:eastAsia="Times New Roman" w:hAnsi="Times New Roman" w:cs="Times New Roman"/>
          <w:bCs/>
          <w:i/>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Трудовые споры</w:t>
      </w:r>
      <w:r w:rsidR="00703112" w:rsidRPr="00703112">
        <w:rPr>
          <w:rFonts w:ascii="Times New Roman" w:eastAsia="Times New Roman" w:hAnsi="Times New Roman" w:cs="Times New Roman"/>
          <w:bCs/>
          <w:i/>
          <w:color w:val="181818"/>
          <w:kern w:val="36"/>
          <w:sz w:val="24"/>
          <w:szCs w:val="24"/>
          <w:lang w:eastAsia="ru-RU"/>
        </w:rPr>
        <w:t xml:space="preserve"> и их виды</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Основными способами защиты трудовых прав и законных интересов работников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самозащита работниками трудовых прав;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деятельность Уполномоченного по правам человека в Рос</w:t>
      </w:r>
      <w:r w:rsidRPr="00291B3B">
        <w:rPr>
          <w:rFonts w:ascii="Times New Roman" w:eastAsia="Times New Roman" w:hAnsi="Times New Roman" w:cs="Times New Roman"/>
          <w:color w:val="181818"/>
          <w:sz w:val="24"/>
          <w:szCs w:val="24"/>
          <w:lang w:eastAsia="ru-RU"/>
        </w:rPr>
        <w:softHyphen/>
        <w:t>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деятельность международных правозащитных организаций.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Государственный контроль за соблюдением трудового зако</w:t>
      </w:r>
      <w:r w:rsidRPr="00291B3B">
        <w:rPr>
          <w:rFonts w:ascii="Times New Roman" w:eastAsia="Times New Roman" w:hAnsi="Times New Roman" w:cs="Times New Roman"/>
          <w:color w:val="181818"/>
          <w:sz w:val="24"/>
          <w:szCs w:val="24"/>
          <w:lang w:eastAsia="ru-RU"/>
        </w:rPr>
        <w:softHyphen/>
        <w:t>нодательства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инспекцией по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комиссией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Государственный инспектор вправе: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при выявлении нарушений трудового законодательства вы</w:t>
      </w:r>
      <w:r w:rsidRPr="00291B3B">
        <w:rPr>
          <w:rFonts w:ascii="Times New Roman" w:eastAsia="Times New Roman" w:hAnsi="Times New Roman" w:cs="Times New Roman"/>
          <w:color w:val="181818"/>
          <w:sz w:val="24"/>
          <w:szCs w:val="24"/>
          <w:lang w:eastAsia="ru-RU"/>
        </w:rPr>
        <w:softHyphen/>
        <w:t>давать работодателю предписания, обязательные для исполнения, без права на обжалование;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беспрепятственно в любое время суток при наличии удосто</w:t>
      </w:r>
      <w:r w:rsidRPr="00291B3B">
        <w:rPr>
          <w:rFonts w:ascii="Times New Roman" w:eastAsia="Times New Roman" w:hAnsi="Times New Roman" w:cs="Times New Roman"/>
          <w:b/>
          <w:bCs/>
          <w:color w:val="181818"/>
          <w:sz w:val="24"/>
          <w:szCs w:val="24"/>
          <w:lang w:eastAsia="ru-RU"/>
        </w:rPr>
        <w:softHyphen/>
        <w:t>верения установленного образца посещать организации всех орга</w:t>
      </w:r>
      <w:r w:rsidRPr="00291B3B">
        <w:rPr>
          <w:rFonts w:ascii="Times New Roman" w:eastAsia="Times New Roman" w:hAnsi="Times New Roman" w:cs="Times New Roman"/>
          <w:b/>
          <w:bCs/>
          <w:color w:val="181818"/>
          <w:sz w:val="24"/>
          <w:szCs w:val="24"/>
          <w:lang w:eastAsia="ru-RU"/>
        </w:rPr>
        <w:softHyphen/>
        <w:t>низационно-правовых форм и форм собственности;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закрывать организации, но только частной формы собствен</w:t>
      </w:r>
      <w:r w:rsidRPr="00291B3B">
        <w:rPr>
          <w:rFonts w:ascii="Times New Roman" w:eastAsia="Times New Roman" w:hAnsi="Times New Roman" w:cs="Times New Roman"/>
          <w:color w:val="181818"/>
          <w:sz w:val="24"/>
          <w:szCs w:val="24"/>
          <w:lang w:eastAsia="ru-RU"/>
        </w:rPr>
        <w:softHyphen/>
        <w:t>ности, при выявлении нарушений по охране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Профсоюзам предоставлено право на контроль: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над организацией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над соблюдением работодателем трудового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над финансовыми потоками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Трудовой кодекс Российской Федерации среди форм самоза</w:t>
      </w:r>
      <w:r w:rsidRPr="00291B3B">
        <w:rPr>
          <w:rFonts w:ascii="Times New Roman" w:eastAsia="Times New Roman" w:hAnsi="Times New Roman" w:cs="Times New Roman"/>
          <w:color w:val="181818"/>
          <w:sz w:val="24"/>
          <w:szCs w:val="24"/>
          <w:lang w:eastAsia="ru-RU"/>
        </w:rPr>
        <w:softHyphen/>
        <w:t>щиты трудовых прав работника называет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выходить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отказаться от работы, не предусмотренной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отказаться от подписания приказа о привлечении его к дис</w:t>
      </w:r>
      <w:r w:rsidRPr="00291B3B">
        <w:rPr>
          <w:rFonts w:ascii="Times New Roman" w:eastAsia="Times New Roman" w:hAnsi="Times New Roman" w:cs="Times New Roman"/>
          <w:color w:val="181818"/>
          <w:sz w:val="24"/>
          <w:szCs w:val="24"/>
          <w:lang w:eastAsia="ru-RU"/>
        </w:rPr>
        <w:softHyphen/>
        <w:t>циплинарной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В целях самозащиты работник может отказаться от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предусмотренной трудовым договором, за исключением случаев, предусмотренных в самом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непосредственно угрожающей его жизни и здоровью, за ис</w:t>
      </w:r>
      <w:r w:rsidRPr="00291B3B">
        <w:rPr>
          <w:rFonts w:ascii="Times New Roman" w:eastAsia="Times New Roman" w:hAnsi="Times New Roman" w:cs="Times New Roman"/>
          <w:b/>
          <w:bCs/>
          <w:color w:val="181818"/>
          <w:sz w:val="24"/>
          <w:szCs w:val="24"/>
          <w:lang w:eastAsia="ru-RU"/>
        </w:rPr>
        <w:softHyphen/>
        <w:t>ключением случаев, предусмотренных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порученной без согласия работника в связи с переводом по производственной необходимости.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Индивидуальный трудовой спор рассматривает: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совет директоров акционерного общества;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государственная инспекция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комиссия по трудовым спорам, суд и мировой судья.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Порядок рассмотрения индивидуальных трудовых споров регу</w:t>
      </w:r>
      <w:r w:rsidRPr="00291B3B">
        <w:rPr>
          <w:rFonts w:ascii="Times New Roman" w:eastAsia="Times New Roman" w:hAnsi="Times New Roman" w:cs="Times New Roman"/>
          <w:color w:val="181818"/>
          <w:sz w:val="24"/>
          <w:szCs w:val="24"/>
          <w:lang w:eastAsia="ru-RU"/>
        </w:rPr>
        <w:softHyphen/>
        <w:t>лируется: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 федеральными законами и гражданским процессуальным законодательством;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Трудовым кодексом РФ, коллективными договорами и соглашениями;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Трудовым кодексом РФ и порядком, о котором стороны договорились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Комиссия по трудовым спорам образуется: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каждой организации с численностью работников более 15 че</w:t>
      </w:r>
      <w:r w:rsidRPr="00291B3B">
        <w:rPr>
          <w:rFonts w:ascii="Times New Roman" w:eastAsia="Times New Roman" w:hAnsi="Times New Roman" w:cs="Times New Roman"/>
          <w:color w:val="181818"/>
          <w:sz w:val="24"/>
          <w:szCs w:val="24"/>
          <w:lang w:eastAsia="ru-RU"/>
        </w:rPr>
        <w:softHyphen/>
        <w:t>ловек;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организациях по инициативе работников и (или)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каждой организации с обязательной регистрацией в соот</w:t>
      </w:r>
      <w:r w:rsidRPr="00291B3B">
        <w:rPr>
          <w:rFonts w:ascii="Times New Roman" w:eastAsia="Times New Roman" w:hAnsi="Times New Roman" w:cs="Times New Roman"/>
          <w:color w:val="181818"/>
          <w:sz w:val="24"/>
          <w:szCs w:val="24"/>
          <w:lang w:eastAsia="ru-RU"/>
        </w:rPr>
        <w:softHyphen/>
        <w:t>ветствующем государственном органе.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Комиссия по трудовым спорам состоит из:</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равного числа представителей работников 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членов трудового коллектива, представителей работодателя и органов местной власти;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Российской Федерации эти вопросы не регули</w:t>
      </w:r>
      <w:r w:rsidRPr="00291B3B">
        <w:rPr>
          <w:rFonts w:ascii="Times New Roman" w:eastAsia="Times New Roman" w:hAnsi="Times New Roman" w:cs="Times New Roman"/>
          <w:color w:val="181818"/>
          <w:sz w:val="24"/>
          <w:szCs w:val="24"/>
          <w:lang w:eastAsia="ru-RU"/>
        </w:rPr>
        <w:softHyphen/>
        <w:t>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В комиссии по трудовым спорам должно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не менее четырех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менее семи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оговорено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Организационно-техническое обеспечение деятельности ко</w:t>
      </w:r>
      <w:r w:rsidRPr="00291B3B">
        <w:rPr>
          <w:rFonts w:ascii="Times New Roman" w:eastAsia="Times New Roman" w:hAnsi="Times New Roman" w:cs="Times New Roman"/>
          <w:color w:val="181818"/>
          <w:sz w:val="24"/>
          <w:szCs w:val="24"/>
          <w:lang w:eastAsia="ru-RU"/>
        </w:rPr>
        <w:softHyphen/>
        <w:t>миссии по трудовым спорам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Министерством юстиции Российской Федерации или субъек</w:t>
      </w:r>
      <w:r w:rsidRPr="00291B3B">
        <w:rPr>
          <w:rFonts w:ascii="Times New Roman" w:eastAsia="Times New Roman" w:hAnsi="Times New Roman" w:cs="Times New Roman"/>
          <w:color w:val="181818"/>
          <w:sz w:val="24"/>
          <w:szCs w:val="24"/>
          <w:lang w:eastAsia="ru-RU"/>
        </w:rPr>
        <w:softHyphen/>
        <w:t>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коллективом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Комиссия по трудовым спорам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первой инстанцией для всех категорий индивидуальных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w:t>
      </w:r>
      <w:r w:rsidRPr="00291B3B">
        <w:rPr>
          <w:rFonts w:ascii="Times New Roman" w:eastAsia="Times New Roman" w:hAnsi="Times New Roman" w:cs="Times New Roman"/>
          <w:b/>
          <w:bCs/>
          <w:color w:val="000000"/>
          <w:sz w:val="24"/>
          <w:szCs w:val="24"/>
          <w:lang w:eastAsia="ru-RU"/>
        </w:rPr>
        <w:t>первой</w:t>
      </w:r>
      <w:r w:rsidRPr="00291B3B">
        <w:rPr>
          <w:rFonts w:ascii="Times New Roman" w:eastAsia="Times New Roman" w:hAnsi="Times New Roman" w:cs="Times New Roman"/>
          <w:b/>
          <w:bCs/>
          <w:color w:val="181818"/>
          <w:sz w:val="24"/>
          <w:szCs w:val="24"/>
          <w:lang w:eastAsia="ru-RU"/>
        </w:rPr>
        <w:t> инстанцией, если работник считает возможным в нее обратиться;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обязательной инстанцией, если указано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Комиссия имеет право рассматривать индивидуальные трудовые споры: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 отказе в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 незаконном увольнении с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споры, возникающие в организациях и ее структурных под</w:t>
      </w:r>
      <w:r w:rsidRPr="00291B3B">
        <w:rPr>
          <w:rFonts w:ascii="Times New Roman" w:eastAsia="Times New Roman" w:hAnsi="Times New Roman" w:cs="Times New Roman"/>
          <w:b/>
          <w:bCs/>
          <w:color w:val="181818"/>
          <w:sz w:val="24"/>
          <w:szCs w:val="24"/>
          <w:lang w:eastAsia="ru-RU"/>
        </w:rPr>
        <w:softHyphen/>
        <w:t>разделениях в соответствии с компетенцией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Работник перед обращением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указано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Работник имеет право обратиться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двухмесячный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четырехмесячный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Комиссия обязана рассмотреть индивидуальный трудовой</w:t>
      </w:r>
      <w:r w:rsidRPr="00291B3B">
        <w:rPr>
          <w:rFonts w:ascii="Times New Roman" w:eastAsia="Times New Roman" w:hAnsi="Times New Roman" w:cs="Times New Roman"/>
          <w:color w:val="181818"/>
          <w:sz w:val="24"/>
          <w:szCs w:val="24"/>
          <w:lang w:eastAsia="ru-RU"/>
        </w:rPr>
        <w:br/>
        <w:t>спор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10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Заседание комиссии считается правомочным,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присутствуют все члены комиссии;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присутствуют 2/3 членов, представляющих работников, и 2/3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присутствуют не менее половины членов, представляющих ра</w:t>
      </w:r>
      <w:r w:rsidRPr="00291B3B">
        <w:rPr>
          <w:rFonts w:ascii="Times New Roman" w:eastAsia="Times New Roman" w:hAnsi="Times New Roman" w:cs="Times New Roman"/>
          <w:b/>
          <w:bCs/>
          <w:color w:val="181818"/>
          <w:sz w:val="24"/>
          <w:szCs w:val="24"/>
          <w:lang w:eastAsia="ru-RU"/>
        </w:rPr>
        <w:softHyphen/>
        <w:t>ботников, и не менее половины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Орган, рассматривающий трудовой спор, имеет право при</w:t>
      </w:r>
      <w:r w:rsidRPr="00291B3B">
        <w:rPr>
          <w:rFonts w:ascii="Times New Roman" w:eastAsia="Times New Roman" w:hAnsi="Times New Roman" w:cs="Times New Roman"/>
          <w:color w:val="181818"/>
          <w:sz w:val="24"/>
          <w:szCs w:val="24"/>
          <w:lang w:eastAsia="ru-RU"/>
        </w:rPr>
        <w:softHyphen/>
        <w:t>нять решение о выплате работнику среднего заработка за время вы</w:t>
      </w:r>
      <w:r w:rsidRPr="00291B3B">
        <w:rPr>
          <w:rFonts w:ascii="Times New Roman" w:eastAsia="Times New Roman" w:hAnsi="Times New Roman" w:cs="Times New Roman"/>
          <w:color w:val="181818"/>
          <w:sz w:val="24"/>
          <w:szCs w:val="24"/>
          <w:lang w:eastAsia="ru-RU"/>
        </w:rPr>
        <w:softHyphen/>
        <w:t>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за все время вынужденного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только за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за три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Денежные требования работника удовлетворяются: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сумме, не превышающей годовую зарплату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сумме, не превышающей зарплату за десять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полном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Обратное взыскание сумм, выплаченных работнику по ре</w:t>
      </w:r>
      <w:r w:rsidRPr="00291B3B">
        <w:rPr>
          <w:rFonts w:ascii="Times New Roman" w:eastAsia="Times New Roman" w:hAnsi="Times New Roman" w:cs="Times New Roman"/>
          <w:color w:val="181818"/>
          <w:sz w:val="24"/>
          <w:szCs w:val="24"/>
          <w:lang w:eastAsia="ru-RU"/>
        </w:rPr>
        <w:softHyphen/>
        <w:t>шению суда, отмененного в порядке надзора, возможно: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если отмененное решение основано на ложных сведениях или документах, представленных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любом случае по решению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любом случае по требованию работодателя или его представителя.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Примирительная комиссия с момента начала коллективного трудового спора должна быть создана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пяти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десяти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трех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Решение об объявлении забастовки принимает: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забастовочный комитет;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профсоюзный орган;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общее собрание (конференция) работников или профсоюз с утверждением собранием (конференцией)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Под локаутом в трудовом законодательстве понимается: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выходной день, не подлежащий оплате;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любая процедура увольнения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увольнение работников по инициативе работодателя в связи с их участием в коллективном трудовом споре или в забастовке.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Работодатель должен быть предупрежден о начале предупре</w:t>
      </w:r>
      <w:r w:rsidRPr="00291B3B">
        <w:rPr>
          <w:rFonts w:ascii="Times New Roman" w:eastAsia="Times New Roman" w:hAnsi="Times New Roman" w:cs="Times New Roman"/>
          <w:color w:val="181818"/>
          <w:sz w:val="24"/>
          <w:szCs w:val="24"/>
          <w:lang w:eastAsia="ru-RU"/>
        </w:rPr>
        <w:softHyphen/>
        <w:t>дительной забастовки: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позднее чем за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позднее чем за три рабочих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 начале предстоящей забастовки работодатель должен быть предупрежден: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письменной форме не позднее чем за пять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устной форме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письменной форме не позднее чем за две недели.</w:t>
      </w:r>
    </w:p>
    <w:p w:rsidR="00703112" w:rsidRDefault="00703112"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8 неудовлетворительно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765DD" w:rsidRPr="00E64FCB" w:rsidRDefault="00E64FCB" w:rsidP="00E64FCB">
      <w:pPr>
        <w:tabs>
          <w:tab w:val="left" w:pos="4387"/>
        </w:tabs>
        <w:ind w:firstLine="567"/>
        <w:jc w:val="both"/>
        <w:rPr>
          <w:rFonts w:ascii="Times New Roman" w:hAnsi="Times New Roman" w:cs="Times New Roman"/>
          <w:b/>
          <w:sz w:val="24"/>
          <w:szCs w:val="24"/>
        </w:rPr>
      </w:pPr>
      <w:r w:rsidRPr="00E64FCB">
        <w:rPr>
          <w:rFonts w:ascii="Times New Roman" w:hAnsi="Times New Roman" w:cs="Times New Roman"/>
          <w:b/>
          <w:sz w:val="24"/>
          <w:szCs w:val="24"/>
        </w:rPr>
        <w:t>3.1.2. Перечень лабораторно-практических работ по темам дисциплины</w:t>
      </w:r>
    </w:p>
    <w:p w:rsidR="00E64FCB"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1. </w:t>
      </w:r>
      <w:r w:rsidRPr="008B7B3D">
        <w:rPr>
          <w:rFonts w:ascii="Times New Roman" w:hAnsi="Times New Roman" w:cs="Times New Roman"/>
          <w:sz w:val="24"/>
          <w:szCs w:val="24"/>
        </w:rPr>
        <w:t xml:space="preserve">Практическое занятие «Подготовка документов для </w:t>
      </w:r>
      <w:r>
        <w:rPr>
          <w:rFonts w:ascii="Times New Roman" w:hAnsi="Times New Roman" w:cs="Times New Roman"/>
          <w:sz w:val="24"/>
          <w:szCs w:val="24"/>
        </w:rPr>
        <w:t>регистрации в качестве индивиду</w:t>
      </w:r>
      <w:r w:rsidRPr="008B7B3D">
        <w:rPr>
          <w:rFonts w:ascii="Times New Roman" w:hAnsi="Times New Roman" w:cs="Times New Roman"/>
          <w:sz w:val="24"/>
          <w:szCs w:val="24"/>
        </w:rPr>
        <w:t>ального предпринимателя. Определение вида отв</w:t>
      </w:r>
      <w:r>
        <w:rPr>
          <w:rFonts w:ascii="Times New Roman" w:hAnsi="Times New Roman" w:cs="Times New Roman"/>
          <w:sz w:val="24"/>
          <w:szCs w:val="24"/>
        </w:rPr>
        <w:t>етственности за незаконную пред</w:t>
      </w:r>
      <w:r w:rsidRPr="008B7B3D">
        <w:rPr>
          <w:rFonts w:ascii="Times New Roman" w:hAnsi="Times New Roman" w:cs="Times New Roman"/>
          <w:sz w:val="24"/>
          <w:szCs w:val="24"/>
        </w:rPr>
        <w:t>принимательскую деятельность».</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8B7B3D">
        <w:rPr>
          <w:rFonts w:ascii="Times New Roman" w:hAnsi="Times New Roman" w:cs="Times New Roman"/>
          <w:sz w:val="24"/>
          <w:szCs w:val="24"/>
        </w:rPr>
        <w:t>Практическое занятие «Порядок регистрации юридического лица».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3.</w:t>
      </w:r>
      <w:r w:rsidRPr="008B7B3D">
        <w:t xml:space="preserve"> </w:t>
      </w:r>
      <w:r w:rsidRPr="008B7B3D">
        <w:rPr>
          <w:rFonts w:ascii="Times New Roman" w:hAnsi="Times New Roman" w:cs="Times New Roman"/>
          <w:sz w:val="24"/>
          <w:szCs w:val="24"/>
        </w:rPr>
        <w:t>Практическое занятие «Составление трудового договора».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4.</w:t>
      </w:r>
      <w:r w:rsidRPr="008B7B3D">
        <w:t xml:space="preserve"> </w:t>
      </w:r>
      <w:r w:rsidRPr="008B7B3D">
        <w:rPr>
          <w:rFonts w:ascii="Times New Roman" w:hAnsi="Times New Roman" w:cs="Times New Roman"/>
          <w:sz w:val="24"/>
          <w:szCs w:val="24"/>
        </w:rPr>
        <w:t>Практическое занятие «Составление проекта трудового договора».</w:t>
      </w:r>
    </w:p>
    <w:p w:rsidR="008B7B3D" w:rsidRDefault="008B7B3D"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5.</w:t>
      </w:r>
      <w:r w:rsidR="00364309" w:rsidRPr="00364309">
        <w:t xml:space="preserve"> </w:t>
      </w:r>
      <w:r w:rsidR="00364309" w:rsidRPr="00364309">
        <w:rPr>
          <w:rFonts w:ascii="Times New Roman" w:hAnsi="Times New Roman" w:cs="Times New Roman"/>
          <w:sz w:val="24"/>
          <w:szCs w:val="24"/>
        </w:rPr>
        <w:t>Практическое занятие «Составление документов  о прекращении трудового договора по основаниям, предусмотренным ТК РФ».</w:t>
      </w:r>
    </w:p>
    <w:p w:rsidR="00364309" w:rsidRPr="00364309" w:rsidRDefault="00364309"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6.</w:t>
      </w:r>
      <w:r w:rsidRPr="00364309">
        <w:t xml:space="preserve"> </w:t>
      </w:r>
      <w:r w:rsidRPr="00364309">
        <w:rPr>
          <w:rFonts w:ascii="Times New Roman" w:hAnsi="Times New Roman" w:cs="Times New Roman"/>
          <w:sz w:val="24"/>
          <w:szCs w:val="24"/>
        </w:rPr>
        <w:t>Практическое занятие ««Защита трудовых прав работника».</w:t>
      </w:r>
    </w:p>
    <w:p w:rsidR="00E64FCB" w:rsidRDefault="00E64FCB" w:rsidP="00E64FCB">
      <w:pPr>
        <w:tabs>
          <w:tab w:val="left" w:pos="4387"/>
        </w:tabs>
        <w:ind w:firstLine="567"/>
        <w:jc w:val="both"/>
        <w:rPr>
          <w:rFonts w:ascii="Times New Roman" w:hAnsi="Times New Roman" w:cs="Times New Roman"/>
          <w:sz w:val="24"/>
          <w:szCs w:val="24"/>
        </w:rPr>
      </w:pPr>
    </w:p>
    <w:p w:rsidR="00E64FCB" w:rsidRPr="00291B3B" w:rsidRDefault="00E64FCB" w:rsidP="00E64FCB">
      <w:pPr>
        <w:tabs>
          <w:tab w:val="left" w:pos="4387"/>
        </w:tabs>
        <w:ind w:firstLine="567"/>
        <w:jc w:val="both"/>
        <w:rPr>
          <w:rFonts w:ascii="Times New Roman" w:hAnsi="Times New Roman" w:cs="Times New Roman"/>
          <w:sz w:val="24"/>
          <w:szCs w:val="24"/>
        </w:rPr>
      </w:pPr>
    </w:p>
    <w:p w:rsidR="00FC2BBB" w:rsidRDefault="00FC2BBB" w:rsidP="00FC2BBB">
      <w:pPr>
        <w:spacing w:after="0" w:line="276" w:lineRule="auto"/>
        <w:jc w:val="center"/>
        <w:rPr>
          <w:rFonts w:ascii="Times New Roman" w:eastAsia="Times New Roman" w:hAnsi="Times New Roman" w:cs="Times New Roman"/>
          <w:b/>
          <w:bCs/>
          <w:sz w:val="24"/>
          <w:szCs w:val="24"/>
          <w:lang w:eastAsia="ru-RU"/>
        </w:rPr>
      </w:pPr>
      <w:r w:rsidRPr="00291B3B">
        <w:rPr>
          <w:rFonts w:ascii="Times New Roman" w:eastAsia="Times New Roman" w:hAnsi="Times New Roman" w:cs="Times New Roman"/>
          <w:b/>
          <w:bCs/>
          <w:sz w:val="24"/>
          <w:szCs w:val="24"/>
          <w:lang w:eastAsia="ru-RU"/>
        </w:rPr>
        <w:t>3.2 Промежуточная аттестация</w:t>
      </w:r>
    </w:p>
    <w:p w:rsidR="00E64FCB" w:rsidRPr="00291B3B" w:rsidRDefault="00E64FCB" w:rsidP="00FC2BBB">
      <w:pPr>
        <w:spacing w:after="0" w:line="276" w:lineRule="auto"/>
        <w:jc w:val="center"/>
        <w:rPr>
          <w:rFonts w:ascii="Times New Roman" w:eastAsia="Times New Roman" w:hAnsi="Times New Roman" w:cs="Times New Roman"/>
          <w:b/>
          <w:bCs/>
          <w:sz w:val="24"/>
          <w:szCs w:val="24"/>
          <w:lang w:eastAsia="ru-RU"/>
        </w:rPr>
      </w:pPr>
      <w:r w:rsidRPr="00E64FCB">
        <w:rPr>
          <w:rFonts w:ascii="Times New Roman" w:eastAsia="Times New Roman" w:hAnsi="Times New Roman" w:cs="Times New Roman"/>
          <w:b/>
          <w:bCs/>
          <w:sz w:val="24"/>
          <w:szCs w:val="24"/>
          <w:lang w:eastAsia="ru-RU"/>
        </w:rPr>
        <w:t>3.2.1. Оценочные материалы, по итоговой оценке, дисциплины</w:t>
      </w:r>
    </w:p>
    <w:p w:rsidR="00BA4E9A" w:rsidRDefault="00BA4E9A" w:rsidP="00291B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Вопросы для дифференцированного зачета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Источники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Трудовой кодекс РФ. Основание возникновения, изменения и прекращения трудовых правоотношений.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договора, его значение.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заключения трудового договора.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Документы, предоставляемые при поступлении на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Испытание при приеме на работу. Перевод на другую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рабочего времени, его виды. Понятие и виды времени отдыха.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Перерывы в работе. Выходные и нерабочие праздничные дни.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Отпуска: понятие, виды, порядок предоставления.</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установления рабочего времени и времени отдыха для лиц, совмещающих работу с учебой. Понятие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Тарифная система оплаты труда. Надбавки и доплаты.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Прядок выплаты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трудовых споров, причины их возникновения. Понятие коллективный трудовой спор.</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Порядок разрешения коллективного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индивидуального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Органы по рассмотрению индивидуальных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Сроки подачи заявлений и сроки разрешения дел в органах по рассмотрению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сбор, хранение, использование и распространение информации о частной жизни лица.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Право на тайну переписки, почтовых, телеграфных и иных сообщений.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Стратегия национальной безопасности Российской Федерации.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Закон РФ "Об информации, информатизации и защите информации».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Уголовный кодекс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 (КоАП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Общие понятия Конституции, её форма.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Классификация Конституции.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основные черты, особенности, функции и юридические свойства.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Основы конституционного строя. Федеративное устройство.</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Президент РФ. Федеральное собрание.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lastRenderedPageBreak/>
        <w:t>Правительство РФ.</w:t>
      </w:r>
    </w:p>
    <w:p w:rsidR="00E64FCB" w:rsidRPr="00364309" w:rsidRDefault="00291B3B" w:rsidP="00E64FCB">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Права человека и гражданина закрепленные в Конституции РФ.</w:t>
      </w:r>
    </w:p>
    <w:p w:rsidR="00E64FCB" w:rsidRPr="00E64FCB" w:rsidRDefault="00E64FCB" w:rsidP="00E64FC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оценки</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«Отлично» – если студент глубоко и прочно усвоил весь программны</w:t>
      </w:r>
      <w:r>
        <w:rPr>
          <w:rFonts w:ascii="Times New Roman" w:hAnsi="Times New Roman" w:cs="Times New Roman"/>
          <w:sz w:val="24"/>
          <w:szCs w:val="24"/>
        </w:rPr>
        <w:t>й материал, исчерпы</w:t>
      </w:r>
      <w:r w:rsidRPr="00E64FCB">
        <w:rPr>
          <w:rFonts w:ascii="Times New Roman" w:hAnsi="Times New Roman" w:cs="Times New Roman"/>
          <w:sz w:val="24"/>
          <w:szCs w:val="24"/>
        </w:rPr>
        <w:t>вающе, последовательно, грамотно и логически стройно его излагает, правильно обосновывает принятые решения, умеет самостоятельно обобщать и излагать материал, не допуская ошибок.</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«Хорошо» – если студент твердо знает программный мате</w:t>
      </w:r>
      <w:r>
        <w:rPr>
          <w:rFonts w:ascii="Times New Roman" w:hAnsi="Times New Roman" w:cs="Times New Roman"/>
          <w:sz w:val="24"/>
          <w:szCs w:val="24"/>
        </w:rPr>
        <w:t>риал, грамотно и по существу из</w:t>
      </w:r>
      <w:r w:rsidRPr="00E64FCB">
        <w:rPr>
          <w:rFonts w:ascii="Times New Roman" w:hAnsi="Times New Roman" w:cs="Times New Roman"/>
          <w:sz w:val="24"/>
          <w:szCs w:val="24"/>
        </w:rPr>
        <w:t xml:space="preserve">лагает его, не допускает существенных неточностей в ответе на вопрос, </w:t>
      </w:r>
      <w:r>
        <w:rPr>
          <w:rFonts w:ascii="Times New Roman" w:hAnsi="Times New Roman" w:cs="Times New Roman"/>
          <w:sz w:val="24"/>
          <w:szCs w:val="24"/>
        </w:rPr>
        <w:t>может правильно применять теоре</w:t>
      </w:r>
      <w:r w:rsidRPr="00E64FCB">
        <w:rPr>
          <w:rFonts w:ascii="Times New Roman" w:hAnsi="Times New Roman" w:cs="Times New Roman"/>
          <w:sz w:val="24"/>
          <w:szCs w:val="24"/>
        </w:rPr>
        <w:t>тические знания.</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«Удовлетворительно» – если студент усвоил только основн</w:t>
      </w:r>
      <w:r>
        <w:rPr>
          <w:rFonts w:ascii="Times New Roman" w:hAnsi="Times New Roman" w:cs="Times New Roman"/>
          <w:sz w:val="24"/>
          <w:szCs w:val="24"/>
        </w:rPr>
        <w:t>ой материал, но не знает отдель</w:t>
      </w:r>
      <w:r w:rsidRPr="00E64FCB">
        <w:rPr>
          <w:rFonts w:ascii="Times New Roman" w:hAnsi="Times New Roman" w:cs="Times New Roman"/>
          <w:sz w:val="24"/>
          <w:szCs w:val="24"/>
        </w:rPr>
        <w:t>ных деталей, допускает неточности, недостаточно правильные формулировки, нарушает последовательность в изложении программного материала.</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«Неудовлетворительно» – если студент не знает значител</w:t>
      </w:r>
      <w:r>
        <w:rPr>
          <w:rFonts w:ascii="Times New Roman" w:hAnsi="Times New Roman" w:cs="Times New Roman"/>
          <w:sz w:val="24"/>
          <w:szCs w:val="24"/>
        </w:rPr>
        <w:t>ьной части программного материа</w:t>
      </w:r>
      <w:r w:rsidRPr="00E64FCB">
        <w:rPr>
          <w:rFonts w:ascii="Times New Roman" w:hAnsi="Times New Roman" w:cs="Times New Roman"/>
          <w:sz w:val="24"/>
          <w:szCs w:val="24"/>
        </w:rPr>
        <w:t>ла, допускает существенные ошибки.</w:t>
      </w:r>
    </w:p>
    <w:p w:rsidR="00B64546" w:rsidRPr="00291B3B" w:rsidRDefault="00B64546" w:rsidP="00E64FCB">
      <w:pPr>
        <w:jc w:val="both"/>
        <w:rPr>
          <w:rFonts w:ascii="Times New Roman" w:hAnsi="Times New Roman" w:cs="Times New Roman"/>
          <w:sz w:val="24"/>
          <w:szCs w:val="24"/>
        </w:rPr>
      </w:pPr>
    </w:p>
    <w:sectPr w:rsidR="00B64546" w:rsidRPr="00291B3B" w:rsidSect="0036430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61B" w:rsidRDefault="0041661B" w:rsidP="00364309">
      <w:pPr>
        <w:spacing w:after="0" w:line="240" w:lineRule="auto"/>
      </w:pPr>
      <w:r>
        <w:separator/>
      </w:r>
    </w:p>
  </w:endnote>
  <w:endnote w:type="continuationSeparator" w:id="0">
    <w:p w:rsidR="0041661B" w:rsidRDefault="0041661B" w:rsidP="0036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901175"/>
      <w:docPartObj>
        <w:docPartGallery w:val="Page Numbers (Bottom of Page)"/>
        <w:docPartUnique/>
      </w:docPartObj>
    </w:sdtPr>
    <w:sdtEndPr/>
    <w:sdtContent>
      <w:p w:rsidR="00564B3C" w:rsidRDefault="00564B3C">
        <w:pPr>
          <w:pStyle w:val="ac"/>
          <w:jc w:val="right"/>
        </w:pPr>
        <w:r>
          <w:fldChar w:fldCharType="begin"/>
        </w:r>
        <w:r>
          <w:instrText>PAGE   \* MERGEFORMAT</w:instrText>
        </w:r>
        <w:r>
          <w:fldChar w:fldCharType="separate"/>
        </w:r>
        <w:r w:rsidR="008C34E0">
          <w:rPr>
            <w:noProof/>
          </w:rPr>
          <w:t>3</w:t>
        </w:r>
        <w:r>
          <w:fldChar w:fldCharType="end"/>
        </w:r>
      </w:p>
    </w:sdtContent>
  </w:sdt>
  <w:p w:rsidR="00564B3C" w:rsidRDefault="00564B3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61B" w:rsidRDefault="0041661B" w:rsidP="00364309">
      <w:pPr>
        <w:spacing w:after="0" w:line="240" w:lineRule="auto"/>
      </w:pPr>
      <w:r>
        <w:separator/>
      </w:r>
    </w:p>
  </w:footnote>
  <w:footnote w:type="continuationSeparator" w:id="0">
    <w:p w:rsidR="0041661B" w:rsidRDefault="0041661B" w:rsidP="003643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A1588"/>
    <w:multiLevelType w:val="multilevel"/>
    <w:tmpl w:val="6F048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87A8F"/>
    <w:multiLevelType w:val="multilevel"/>
    <w:tmpl w:val="0630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72EB6D20"/>
    <w:multiLevelType w:val="multilevel"/>
    <w:tmpl w:val="5A54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F6D"/>
    <w:rsid w:val="00096452"/>
    <w:rsid w:val="001E5CC0"/>
    <w:rsid w:val="002478B8"/>
    <w:rsid w:val="002765DD"/>
    <w:rsid w:val="00291B3B"/>
    <w:rsid w:val="00364309"/>
    <w:rsid w:val="003A0C9E"/>
    <w:rsid w:val="0041661B"/>
    <w:rsid w:val="00564B3C"/>
    <w:rsid w:val="00580C23"/>
    <w:rsid w:val="005950C5"/>
    <w:rsid w:val="005A6D29"/>
    <w:rsid w:val="006D10AF"/>
    <w:rsid w:val="006D73BD"/>
    <w:rsid w:val="00703112"/>
    <w:rsid w:val="00782FCA"/>
    <w:rsid w:val="00796F6D"/>
    <w:rsid w:val="007D0BBD"/>
    <w:rsid w:val="008B7B3D"/>
    <w:rsid w:val="008C34E0"/>
    <w:rsid w:val="00B11E23"/>
    <w:rsid w:val="00B64546"/>
    <w:rsid w:val="00BA4E9A"/>
    <w:rsid w:val="00E64FCB"/>
    <w:rsid w:val="00E86B94"/>
    <w:rsid w:val="00F639E9"/>
    <w:rsid w:val="00FC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DEEE"/>
  <w15:docId w15:val="{6101C91D-A62B-4B21-8E2F-88575F8B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B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0C5"/>
    <w:pPr>
      <w:ind w:left="720"/>
      <w:contextualSpacing/>
    </w:pPr>
  </w:style>
  <w:style w:type="paragraph" w:styleId="a4">
    <w:name w:val="Balloon Text"/>
    <w:basedOn w:val="a"/>
    <w:link w:val="a5"/>
    <w:uiPriority w:val="99"/>
    <w:semiHidden/>
    <w:unhideWhenUsed/>
    <w:rsid w:val="00291B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1B3B"/>
    <w:rPr>
      <w:rFonts w:ascii="Segoe UI" w:hAnsi="Segoe UI" w:cs="Segoe UI"/>
      <w:sz w:val="18"/>
      <w:szCs w:val="18"/>
    </w:rPr>
  </w:style>
  <w:style w:type="character" w:customStyle="1" w:styleId="10">
    <w:name w:val="Заголовок 1 Знак"/>
    <w:basedOn w:val="a0"/>
    <w:link w:val="1"/>
    <w:uiPriority w:val="9"/>
    <w:rsid w:val="00291B3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91B3B"/>
  </w:style>
  <w:style w:type="paragraph" w:customStyle="1" w:styleId="msonormal0">
    <w:name w:val="msonormal"/>
    <w:basedOn w:val="a"/>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91B3B"/>
    <w:rPr>
      <w:color w:val="0000FF"/>
      <w:u w:val="single"/>
    </w:rPr>
  </w:style>
  <w:style w:type="character" w:styleId="a8">
    <w:name w:val="FollowedHyperlink"/>
    <w:basedOn w:val="a0"/>
    <w:uiPriority w:val="99"/>
    <w:semiHidden/>
    <w:unhideWhenUsed/>
    <w:rsid w:val="00291B3B"/>
    <w:rPr>
      <w:color w:val="800080"/>
      <w:u w:val="single"/>
    </w:rPr>
  </w:style>
  <w:style w:type="character" w:styleId="a9">
    <w:name w:val="Strong"/>
    <w:basedOn w:val="a0"/>
    <w:uiPriority w:val="22"/>
    <w:qFormat/>
    <w:rsid w:val="00291B3B"/>
    <w:rPr>
      <w:b/>
      <w:bCs/>
    </w:rPr>
  </w:style>
  <w:style w:type="paragraph" w:styleId="aa">
    <w:name w:val="header"/>
    <w:basedOn w:val="a"/>
    <w:link w:val="ab"/>
    <w:uiPriority w:val="99"/>
    <w:unhideWhenUsed/>
    <w:rsid w:val="003643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64309"/>
  </w:style>
  <w:style w:type="paragraph" w:styleId="ac">
    <w:name w:val="footer"/>
    <w:basedOn w:val="a"/>
    <w:link w:val="ad"/>
    <w:uiPriority w:val="99"/>
    <w:unhideWhenUsed/>
    <w:rsid w:val="003643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8672">
      <w:bodyDiv w:val="1"/>
      <w:marLeft w:val="0"/>
      <w:marRight w:val="0"/>
      <w:marTop w:val="0"/>
      <w:marBottom w:val="0"/>
      <w:divBdr>
        <w:top w:val="none" w:sz="0" w:space="0" w:color="auto"/>
        <w:left w:val="none" w:sz="0" w:space="0" w:color="auto"/>
        <w:bottom w:val="none" w:sz="0" w:space="0" w:color="auto"/>
        <w:right w:val="none" w:sz="0" w:space="0" w:color="auto"/>
      </w:divBdr>
    </w:div>
    <w:div w:id="1461604236">
      <w:bodyDiv w:val="1"/>
      <w:marLeft w:val="0"/>
      <w:marRight w:val="0"/>
      <w:marTop w:val="0"/>
      <w:marBottom w:val="0"/>
      <w:divBdr>
        <w:top w:val="none" w:sz="0" w:space="0" w:color="auto"/>
        <w:left w:val="none" w:sz="0" w:space="0" w:color="auto"/>
        <w:bottom w:val="none" w:sz="0" w:space="0" w:color="auto"/>
        <w:right w:val="none" w:sz="0" w:space="0" w:color="auto"/>
      </w:divBdr>
      <w:divsChild>
        <w:div w:id="1318655896">
          <w:marLeft w:val="0"/>
          <w:marRight w:val="0"/>
          <w:marTop w:val="0"/>
          <w:marBottom w:val="45"/>
          <w:divBdr>
            <w:top w:val="none" w:sz="0" w:space="0" w:color="auto"/>
            <w:left w:val="none" w:sz="0" w:space="0" w:color="auto"/>
            <w:bottom w:val="none" w:sz="0" w:space="0" w:color="auto"/>
            <w:right w:val="none" w:sz="0" w:space="0" w:color="auto"/>
          </w:divBdr>
        </w:div>
        <w:div w:id="1854950388">
          <w:marLeft w:val="0"/>
          <w:marRight w:val="0"/>
          <w:marTop w:val="0"/>
          <w:marBottom w:val="300"/>
          <w:divBdr>
            <w:top w:val="none" w:sz="0" w:space="0" w:color="auto"/>
            <w:left w:val="none" w:sz="0" w:space="0" w:color="auto"/>
            <w:bottom w:val="none" w:sz="0" w:space="0" w:color="auto"/>
            <w:right w:val="none" w:sz="0" w:space="0" w:color="auto"/>
          </w:divBdr>
          <w:divsChild>
            <w:div w:id="330179092">
              <w:marLeft w:val="0"/>
              <w:marRight w:val="0"/>
              <w:marTop w:val="0"/>
              <w:marBottom w:val="0"/>
              <w:divBdr>
                <w:top w:val="none" w:sz="0" w:space="0" w:color="auto"/>
                <w:left w:val="none" w:sz="0" w:space="0" w:color="auto"/>
                <w:bottom w:val="none" w:sz="0" w:space="0" w:color="auto"/>
                <w:right w:val="none" w:sz="0" w:space="0" w:color="auto"/>
              </w:divBdr>
            </w:div>
          </w:divsChild>
        </w:div>
        <w:div w:id="2123109617">
          <w:marLeft w:val="0"/>
          <w:marRight w:val="0"/>
          <w:marTop w:val="0"/>
          <w:marBottom w:val="300"/>
          <w:divBdr>
            <w:top w:val="none" w:sz="0" w:space="0" w:color="auto"/>
            <w:left w:val="none" w:sz="0" w:space="0" w:color="auto"/>
            <w:bottom w:val="none" w:sz="0" w:space="0" w:color="auto"/>
            <w:right w:val="none" w:sz="0" w:space="0" w:color="auto"/>
          </w:divBdr>
        </w:div>
        <w:div w:id="1896811676">
          <w:marLeft w:val="0"/>
          <w:marRight w:val="0"/>
          <w:marTop w:val="0"/>
          <w:marBottom w:val="300"/>
          <w:divBdr>
            <w:top w:val="none" w:sz="0" w:space="0" w:color="auto"/>
            <w:left w:val="none" w:sz="0" w:space="0" w:color="auto"/>
            <w:bottom w:val="none" w:sz="0" w:space="0" w:color="auto"/>
            <w:right w:val="none" w:sz="0" w:space="0" w:color="auto"/>
          </w:divBdr>
          <w:divsChild>
            <w:div w:id="2028749481">
              <w:marLeft w:val="0"/>
              <w:marRight w:val="0"/>
              <w:marTop w:val="0"/>
              <w:marBottom w:val="0"/>
              <w:divBdr>
                <w:top w:val="none" w:sz="0" w:space="0" w:color="auto"/>
                <w:left w:val="none" w:sz="0" w:space="0" w:color="auto"/>
                <w:bottom w:val="none" w:sz="0" w:space="0" w:color="auto"/>
                <w:right w:val="none" w:sz="0" w:space="0" w:color="auto"/>
              </w:divBdr>
              <w:divsChild>
                <w:div w:id="532034136">
                  <w:marLeft w:val="0"/>
                  <w:marRight w:val="0"/>
                  <w:marTop w:val="300"/>
                  <w:marBottom w:val="300"/>
                  <w:divBdr>
                    <w:top w:val="none" w:sz="0" w:space="0" w:color="auto"/>
                    <w:left w:val="none" w:sz="0" w:space="0" w:color="auto"/>
                    <w:bottom w:val="none" w:sz="0" w:space="0" w:color="auto"/>
                    <w:right w:val="none" w:sz="0" w:space="0" w:color="auto"/>
                  </w:divBdr>
                  <w:divsChild>
                    <w:div w:id="270627462">
                      <w:marLeft w:val="0"/>
                      <w:marRight w:val="0"/>
                      <w:marTop w:val="0"/>
                      <w:marBottom w:val="0"/>
                      <w:divBdr>
                        <w:top w:val="none" w:sz="0" w:space="0" w:color="auto"/>
                        <w:left w:val="none" w:sz="0" w:space="0" w:color="auto"/>
                        <w:bottom w:val="none" w:sz="0" w:space="0" w:color="auto"/>
                        <w:right w:val="none" w:sz="0" w:space="0" w:color="auto"/>
                      </w:divBdr>
                      <w:divsChild>
                        <w:div w:id="321860144">
                          <w:marLeft w:val="0"/>
                          <w:marRight w:val="0"/>
                          <w:marTop w:val="0"/>
                          <w:marBottom w:val="0"/>
                          <w:divBdr>
                            <w:top w:val="none" w:sz="0" w:space="0" w:color="auto"/>
                            <w:left w:val="none" w:sz="0" w:space="0" w:color="auto"/>
                            <w:bottom w:val="none" w:sz="0" w:space="0" w:color="auto"/>
                            <w:right w:val="none" w:sz="0" w:space="0" w:color="auto"/>
                          </w:divBdr>
                          <w:divsChild>
                            <w:div w:id="1139422065">
                              <w:marLeft w:val="0"/>
                              <w:marRight w:val="225"/>
                              <w:marTop w:val="0"/>
                              <w:marBottom w:val="0"/>
                              <w:divBdr>
                                <w:top w:val="none" w:sz="0" w:space="0" w:color="auto"/>
                                <w:left w:val="none" w:sz="0" w:space="0" w:color="auto"/>
                                <w:bottom w:val="none" w:sz="0" w:space="0" w:color="auto"/>
                                <w:right w:val="none" w:sz="0" w:space="0" w:color="auto"/>
                              </w:divBdr>
                              <w:divsChild>
                                <w:div w:id="196996619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045787289">
                          <w:marLeft w:val="0"/>
                          <w:marRight w:val="0"/>
                          <w:marTop w:val="0"/>
                          <w:marBottom w:val="0"/>
                          <w:divBdr>
                            <w:top w:val="none" w:sz="0" w:space="0" w:color="auto"/>
                            <w:left w:val="none" w:sz="0" w:space="0" w:color="auto"/>
                            <w:bottom w:val="none" w:sz="0" w:space="0" w:color="auto"/>
                            <w:right w:val="none" w:sz="0" w:space="0" w:color="auto"/>
                          </w:divBdr>
                          <w:divsChild>
                            <w:div w:id="30542980">
                              <w:marLeft w:val="0"/>
                              <w:marRight w:val="0"/>
                              <w:marTop w:val="0"/>
                              <w:marBottom w:val="375"/>
                              <w:divBdr>
                                <w:top w:val="none" w:sz="0" w:space="0" w:color="auto"/>
                                <w:left w:val="none" w:sz="0" w:space="0" w:color="auto"/>
                                <w:bottom w:val="none" w:sz="0" w:space="0" w:color="auto"/>
                                <w:right w:val="none" w:sz="0" w:space="0" w:color="auto"/>
                              </w:divBdr>
                              <w:divsChild>
                                <w:div w:id="1820459021">
                                  <w:marLeft w:val="0"/>
                                  <w:marRight w:val="0"/>
                                  <w:marTop w:val="0"/>
                                  <w:marBottom w:val="120"/>
                                  <w:divBdr>
                                    <w:top w:val="none" w:sz="0" w:space="0" w:color="auto"/>
                                    <w:left w:val="none" w:sz="0" w:space="0" w:color="auto"/>
                                    <w:bottom w:val="none" w:sz="0" w:space="0" w:color="auto"/>
                                    <w:right w:val="none" w:sz="0" w:space="0" w:color="auto"/>
                                  </w:divBdr>
                                </w:div>
                                <w:div w:id="1093630147">
                                  <w:marLeft w:val="0"/>
                                  <w:marRight w:val="0"/>
                                  <w:marTop w:val="0"/>
                                  <w:marBottom w:val="0"/>
                                  <w:divBdr>
                                    <w:top w:val="single" w:sz="6" w:space="5" w:color="D9D9D9"/>
                                    <w:left w:val="single" w:sz="6" w:space="8" w:color="D9D9D9"/>
                                    <w:bottom w:val="single" w:sz="6" w:space="5" w:color="D9D9D9"/>
                                    <w:right w:val="single" w:sz="6" w:space="26" w:color="D9D9D9"/>
                                  </w:divBdr>
                                  <w:divsChild>
                                    <w:div w:id="2127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16443">
          <w:marLeft w:val="0"/>
          <w:marRight w:val="0"/>
          <w:marTop w:val="0"/>
          <w:marBottom w:val="300"/>
          <w:divBdr>
            <w:top w:val="none" w:sz="0" w:space="0" w:color="auto"/>
            <w:left w:val="none" w:sz="0" w:space="0" w:color="auto"/>
            <w:bottom w:val="none" w:sz="0" w:space="0" w:color="auto"/>
            <w:right w:val="none" w:sz="0" w:space="0" w:color="auto"/>
          </w:divBdr>
          <w:divsChild>
            <w:div w:id="581573638">
              <w:marLeft w:val="0"/>
              <w:marRight w:val="0"/>
              <w:marTop w:val="0"/>
              <w:marBottom w:val="0"/>
              <w:divBdr>
                <w:top w:val="none" w:sz="0" w:space="0" w:color="auto"/>
                <w:left w:val="none" w:sz="0" w:space="0" w:color="auto"/>
                <w:bottom w:val="none" w:sz="0" w:space="0" w:color="auto"/>
                <w:right w:val="none" w:sz="0" w:space="0" w:color="auto"/>
              </w:divBdr>
              <w:divsChild>
                <w:div w:id="883448372">
                  <w:marLeft w:val="0"/>
                  <w:marRight w:val="0"/>
                  <w:marTop w:val="0"/>
                  <w:marBottom w:val="0"/>
                  <w:divBdr>
                    <w:top w:val="none" w:sz="0" w:space="0" w:color="auto"/>
                    <w:left w:val="none" w:sz="0" w:space="0" w:color="auto"/>
                    <w:bottom w:val="none" w:sz="0" w:space="0" w:color="auto"/>
                    <w:right w:val="none" w:sz="0" w:space="0" w:color="auto"/>
                  </w:divBdr>
                  <w:divsChild>
                    <w:div w:id="491917427">
                      <w:marLeft w:val="0"/>
                      <w:marRight w:val="163"/>
                      <w:marTop w:val="0"/>
                      <w:marBottom w:val="0"/>
                      <w:divBdr>
                        <w:top w:val="none" w:sz="0" w:space="0" w:color="auto"/>
                        <w:left w:val="none" w:sz="0" w:space="0" w:color="auto"/>
                        <w:bottom w:val="none" w:sz="0" w:space="0" w:color="auto"/>
                        <w:right w:val="none" w:sz="0" w:space="0" w:color="auto"/>
                      </w:divBdr>
                      <w:divsChild>
                        <w:div w:id="1064646103">
                          <w:marLeft w:val="0"/>
                          <w:marRight w:val="0"/>
                          <w:marTop w:val="0"/>
                          <w:marBottom w:val="0"/>
                          <w:divBdr>
                            <w:top w:val="none" w:sz="0" w:space="0" w:color="auto"/>
                            <w:left w:val="none" w:sz="0" w:space="0" w:color="auto"/>
                            <w:bottom w:val="none" w:sz="0" w:space="0" w:color="auto"/>
                            <w:right w:val="none" w:sz="0" w:space="0" w:color="auto"/>
                          </w:divBdr>
                          <w:divsChild>
                            <w:div w:id="1390346249">
                              <w:marLeft w:val="0"/>
                              <w:marRight w:val="225"/>
                              <w:marTop w:val="0"/>
                              <w:marBottom w:val="0"/>
                              <w:divBdr>
                                <w:top w:val="none" w:sz="0" w:space="0" w:color="auto"/>
                                <w:left w:val="none" w:sz="0" w:space="0" w:color="auto"/>
                                <w:bottom w:val="none" w:sz="0" w:space="0" w:color="auto"/>
                                <w:right w:val="none" w:sz="0" w:space="0" w:color="auto"/>
                              </w:divBdr>
                            </w:div>
                            <w:div w:id="1720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19628">
                      <w:marLeft w:val="0"/>
                      <w:marRight w:val="0"/>
                      <w:marTop w:val="150"/>
                      <w:marBottom w:val="150"/>
                      <w:divBdr>
                        <w:top w:val="none" w:sz="0" w:space="0" w:color="auto"/>
                        <w:left w:val="none" w:sz="0" w:space="0" w:color="auto"/>
                        <w:bottom w:val="none" w:sz="0" w:space="0" w:color="auto"/>
                        <w:right w:val="none" w:sz="0" w:space="0" w:color="auto"/>
                      </w:divBdr>
                      <w:divsChild>
                        <w:div w:id="5681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7560">
              <w:marLeft w:val="0"/>
              <w:marRight w:val="0"/>
              <w:marTop w:val="0"/>
              <w:marBottom w:val="0"/>
              <w:divBdr>
                <w:top w:val="none" w:sz="0" w:space="0" w:color="auto"/>
                <w:left w:val="none" w:sz="0" w:space="0" w:color="auto"/>
                <w:bottom w:val="none" w:sz="0" w:space="0" w:color="auto"/>
                <w:right w:val="none" w:sz="0" w:space="0" w:color="auto"/>
              </w:divBdr>
              <w:divsChild>
                <w:div w:id="133723960">
                  <w:marLeft w:val="0"/>
                  <w:marRight w:val="0"/>
                  <w:marTop w:val="0"/>
                  <w:marBottom w:val="0"/>
                  <w:divBdr>
                    <w:top w:val="none" w:sz="0" w:space="0" w:color="auto"/>
                    <w:left w:val="none" w:sz="0" w:space="0" w:color="auto"/>
                    <w:bottom w:val="none" w:sz="0" w:space="0" w:color="auto"/>
                    <w:right w:val="none" w:sz="0" w:space="0" w:color="auto"/>
                  </w:divBdr>
                  <w:divsChild>
                    <w:div w:id="2071345977">
                      <w:marLeft w:val="0"/>
                      <w:marRight w:val="0"/>
                      <w:marTop w:val="0"/>
                      <w:marBottom w:val="0"/>
                      <w:divBdr>
                        <w:top w:val="none" w:sz="0" w:space="0" w:color="auto"/>
                        <w:left w:val="none" w:sz="0" w:space="0" w:color="auto"/>
                        <w:bottom w:val="none" w:sz="0" w:space="0" w:color="auto"/>
                        <w:right w:val="none" w:sz="0" w:space="0" w:color="auto"/>
                      </w:divBdr>
                      <w:divsChild>
                        <w:div w:id="1246306783">
                          <w:marLeft w:val="0"/>
                          <w:marRight w:val="0"/>
                          <w:marTop w:val="0"/>
                          <w:marBottom w:val="0"/>
                          <w:divBdr>
                            <w:top w:val="none" w:sz="0" w:space="0" w:color="auto"/>
                            <w:left w:val="none" w:sz="0" w:space="0" w:color="auto"/>
                            <w:bottom w:val="none" w:sz="0" w:space="0" w:color="auto"/>
                            <w:right w:val="none" w:sz="0" w:space="0" w:color="auto"/>
                          </w:divBdr>
                          <w:divsChild>
                            <w:div w:id="1615400363">
                              <w:marLeft w:val="0"/>
                              <w:marRight w:val="0"/>
                              <w:marTop w:val="0"/>
                              <w:marBottom w:val="0"/>
                              <w:divBdr>
                                <w:top w:val="none" w:sz="0" w:space="0" w:color="auto"/>
                                <w:left w:val="none" w:sz="0" w:space="0" w:color="auto"/>
                                <w:bottom w:val="none" w:sz="0" w:space="0" w:color="auto"/>
                                <w:right w:val="none" w:sz="0" w:space="0" w:color="auto"/>
                              </w:divBdr>
                            </w:div>
                            <w:div w:id="1057968380">
                              <w:marLeft w:val="0"/>
                              <w:marRight w:val="0"/>
                              <w:marTop w:val="0"/>
                              <w:marBottom w:val="0"/>
                              <w:divBdr>
                                <w:top w:val="none" w:sz="0" w:space="0" w:color="auto"/>
                                <w:left w:val="none" w:sz="0" w:space="0" w:color="auto"/>
                                <w:bottom w:val="none" w:sz="0" w:space="0" w:color="auto"/>
                                <w:right w:val="none" w:sz="0" w:space="0" w:color="auto"/>
                              </w:divBdr>
                            </w:div>
                            <w:div w:id="17145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ru.wikipedia.org%2Fwiki%2F%D0%AE%D1%80%D0%B8%D0%B4%D0%B8%D1%87%D0%B5%D1%81%D0%BA%D0%B0%D1%8F_%D0%BE%D1%82%D0%B2%D0%B5%D1%82%D1%81%D1%82%D0%B2%D0%B5%D0%BD%D0%BD%D0%BE%D1%81%D1%82%D1%8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s%3A%2F%2Fru.wikipedia.org%2Fwiki%2F%D0%94%D0%B8%D1%81%D1%86%D0%B8%D0%BF%D0%BB%D0%B8%D0%BD%D0%B0%D1%80%D0%BD%D0%BE%D0%B5_%D0%BF%D1%80%D0%BE%D0%B8%D0%B7%D0%B2%D0%BE%D0%B4%D1%81%D1%82%D0%B2%D0%BE" TargetMode="External"/><Relationship Id="rId5" Type="http://schemas.openxmlformats.org/officeDocument/2006/relationships/footnotes" Target="footnotes.xml"/><Relationship Id="rId10" Type="http://schemas.openxmlformats.org/officeDocument/2006/relationships/hyperlink" Target="https://infourok.ru/go.html?href=https%3A%2F%2Fru.wikipedia.org%2Fwiki%2F%D0%94%D0%B8%D1%81%D1%86%D0%B8%D0%BF%D0%BB%D0%B8%D0%BD%D0%B0%D1%80%D0%BD%D1%8B%D0%B9_%D0%BF%D1%80%D0%BE%D1%81%D1%82%D1%83%D0%BF%D0%BE%D0%BA" TargetMode="External"/><Relationship Id="rId4" Type="http://schemas.openxmlformats.org/officeDocument/2006/relationships/webSettings" Target="webSettings.xml"/><Relationship Id="rId9" Type="http://schemas.openxmlformats.org/officeDocument/2006/relationships/hyperlink" Target="https://infourok.ru/go.html?href=https%3A%2F%2Fru.wikipedia.org%2Fwiki%2F%D0%94%D0%B8%D1%81%D1%86%D0%B8%D0%BF%D0%BB%D0%B8%D0%BD%D0%B0%D1%80%D0%BD%D0%BE%D0%B5_%D0%B2%D0%B7%D1%8B%D1%81%D0%BA%D0%B0%D0%BD%D0%B8%D0%B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36</Pages>
  <Words>10110</Words>
  <Characters>57631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dc:creator>
  <cp:keywords/>
  <dc:description/>
  <cp:lastModifiedBy>злата</cp:lastModifiedBy>
  <cp:revision>11</cp:revision>
  <dcterms:created xsi:type="dcterms:W3CDTF">2021-11-16T12:33:00Z</dcterms:created>
  <dcterms:modified xsi:type="dcterms:W3CDTF">2022-04-28T10:54:00Z</dcterms:modified>
</cp:coreProperties>
</file>